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cb40db221b4422" /></Relationships>
</file>

<file path=word/document.xml><?xml version="1.0" encoding="utf-8"?>
<w:document xmlns:w="http://schemas.openxmlformats.org/wordprocessingml/2006/main">
  <w:body>
    <w:p>
      <w:r>
        <w:rPr>
          <w:b/>
        </w:rPr>
        <w:r>
          <w:rPr/>
          <w:t xml:space="preserve">6002-S</w:t>
        </w:r>
      </w:r>
      <w:r>
        <w:rPr>
          <w:b/>
        </w:rPr>
        <w:t xml:space="preserve"> </w:t>
        <w:t xml:space="preserve">AMS</w:t>
      </w:r>
      <w:r>
        <w:rPr>
          <w:b/>
        </w:rPr>
        <w:t xml:space="preserve"> </w:t>
        <w:r>
          <w:rPr/>
          <w:t xml:space="preserve">DARN</w:t>
        </w:r>
      </w:r>
      <w:r>
        <w:rPr>
          <w:b/>
        </w:rPr>
        <w:t xml:space="preserve"> </w:t>
        <w:r>
          <w:rPr/>
          <w:t xml:space="preserve">S3995.1</w:t>
        </w:r>
      </w:r>
      <w:r>
        <w:rPr>
          <w:b/>
        </w:rPr>
        <w:t xml:space="preserve"> - NOT FOR FLOOR USE</w:t>
      </w:r>
    </w:p>
    <w:p>
      <w:pPr>
        <w:ind w:left="0" w:right="0" w:firstLine="576"/>
      </w:pPr>
    </w:p>
    <w:p>
      <w:pPr>
        <w:spacing w:before="480" w:after="0" w:line="408" w:lineRule="exact"/>
      </w:pPr>
      <w:r>
        <w:rPr>
          <w:b/>
          <w:u w:val="single"/>
        </w:rPr>
        <w:t xml:space="preserve">SSB 6002</w:t>
      </w:r>
      <w:r>
        <w:t xml:space="preserve"> -</w:t>
      </w:r>
      <w:r>
        <w:t xml:space="preserve"> </w:t>
        <w:t xml:space="preserve">S AMD</w:t>
      </w:r>
      <w:r>
        <w:t xml:space="preserve"> </w:t>
      </w:r>
      <w:r>
        <w:rPr>
          <w:b/>
        </w:rPr>
        <w:t xml:space="preserve">332</w:t>
      </w:r>
    </w:p>
    <w:p>
      <w:pPr>
        <w:spacing w:before="0" w:after="0" w:line="408" w:lineRule="exact"/>
        <w:ind w:left="0" w:right="0" w:firstLine="576"/>
        <w:jc w:val="left"/>
      </w:pPr>
      <w:r>
        <w:rPr/>
        <w:t xml:space="preserve">By Senator Darneille</w:t>
      </w:r>
    </w:p>
    <w:p>
      <w:pPr>
        <w:jc w:val="right"/>
      </w:pPr>
      <w:r>
        <w:rPr>
          <w:b/>
        </w:rPr>
        <w:t xml:space="preserve">ADOPTED 01/17/2018</w:t>
      </w:r>
    </w:p>
    <w:p>
      <w:pPr>
        <w:spacing w:before="0" w:after="0" w:line="408" w:lineRule="exact"/>
        <w:ind w:left="0" w:right="0" w:firstLine="576"/>
        <w:jc w:val="left"/>
      </w:pPr>
      <w:r>
        <w:rPr/>
        <w:t xml:space="preserve">On page 2, beginning on line 18, after "where" strike "either the drawing of leaning and influence districts or the use of an alternative proportional voting method" and insert "the drawing of crossover and coalition districts"</w:t>
      </w:r>
    </w:p>
    <w:p>
      <w:pPr>
        <w:spacing w:before="0" w:after="0" w:line="408" w:lineRule="exact"/>
        <w:ind w:left="0" w:right="0" w:firstLine="576"/>
        <w:jc w:val="left"/>
      </w:pPr>
      <w:r>
        <w:rPr/>
        <w:t xml:space="preserve">Beginning on page 5, after line 20, strike all of section 203</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15, after line 30, strike all of section 404</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references to alternative proportional voting methods. Removes explicit authority for imposition of alternative proportional voting methods. Removes reference to influence districts.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2dddc5b7f746e1" /></Relationships>
</file>