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ed3ab502047db" /></Relationships>
</file>

<file path=word/document.xml><?xml version="1.0" encoding="utf-8"?>
<w:document xmlns:w="http://schemas.openxmlformats.org/wordprocessingml/2006/main">
  <w:body>
    <w:p>
      <w:r>
        <w:rPr>
          <w:b/>
        </w:rPr>
        <w:r>
          <w:rPr/>
          <w:t xml:space="preserve">6223-S</w:t>
        </w:r>
      </w:r>
      <w:r>
        <w:rPr>
          <w:b/>
        </w:rPr>
        <w:t xml:space="preserve"> </w:t>
        <w:t xml:space="preserve">AMS</w:t>
      </w:r>
      <w:r>
        <w:rPr>
          <w:b/>
        </w:rPr>
        <w:t xml:space="preserve"> </w:t>
        <w:r>
          <w:rPr/>
          <w:t xml:space="preserve">CARL</w:t>
        </w:r>
      </w:r>
      <w:r>
        <w:rPr>
          <w:b/>
        </w:rPr>
        <w:t xml:space="preserve"> </w:t>
        <w:r>
          <w:rPr/>
          <w:t xml:space="preserve">S5141.1</w:t>
        </w:r>
      </w:r>
      <w:r>
        <w:rPr>
          <w:b/>
        </w:rPr>
        <w:t xml:space="preserve"> - NOT FOR FLOOR USE</w:t>
      </w:r>
    </w:p>
    <w:p>
      <w:pPr>
        <w:ind w:left="0" w:right="0" w:firstLine="576"/>
      </w:pPr>
    </w:p>
    <w:p>
      <w:pPr>
        <w:spacing w:before="480" w:after="0" w:line="408" w:lineRule="exact"/>
      </w:pPr>
      <w:r>
        <w:rPr>
          <w:b/>
          <w:u w:val="single"/>
        </w:rPr>
        <w:t xml:space="preserve">SSB 6223</w:t>
      </w:r>
      <w:r>
        <w:t xml:space="preserve"> -</w:t>
      </w:r>
      <w:r>
        <w:t xml:space="preserve"> </w:t>
        <w:t xml:space="preserve">S AMD</w:t>
      </w:r>
      <w:r>
        <w:t xml:space="preserve"> </w:t>
      </w:r>
      <w:r>
        <w:rPr>
          <w:b/>
        </w:rPr>
        <w:t xml:space="preserve">575</w:t>
      </w:r>
    </w:p>
    <w:p>
      <w:pPr>
        <w:spacing w:before="0" w:after="0" w:line="408" w:lineRule="exact"/>
        <w:ind w:left="0" w:right="0" w:firstLine="576"/>
        <w:jc w:val="left"/>
      </w:pPr>
      <w:r>
        <w:rPr/>
        <w:t xml:space="preserve">By Senator Carlyle</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with this act to powerfully leverage current collaboration and investments to align services, outcome measures, accountability, and resources to facilitate educational equity by 2027 for children and youth in foster care and children and youth experiencing homelessness. The goal of this effort is that children and youth in foster care and children and youth experiencing homelessness achieve educational outcomes at the same rate as their general student population peers throughout the educational continuum from preschool to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 "children and youth in foster care" means children and youth under the placement and care authority of the department of children, youth, and families, a federally recognized tribe, or another child-placing agency; and children and youth who have experienced foster care and have achieved permanency.</w:t>
      </w:r>
    </w:p>
    <w:p>
      <w:pPr>
        <w:spacing w:before="0" w:after="0" w:line="408" w:lineRule="exact"/>
        <w:ind w:left="0" w:right="0" w:firstLine="576"/>
        <w:jc w:val="left"/>
      </w:pPr>
      <w:r>
        <w:rPr/>
        <w:t xml:space="preserve">(2) The department of children, youth, and families,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 and</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(f)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(3)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(4)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(5) By December 17, 2018, the work group must provide a report to the legislature on its analysis as described under this section,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Pr>
        <w:spacing w:before="480" w:after="0" w:line="408" w:lineRule="exact"/>
      </w:pPr>
      <w:r>
        <w:rPr>
          <w:b/>
          <w:u w:val="single"/>
        </w:rPr>
        <w:t xml:space="preserve">SSB 6223</w:t>
      </w:r>
      <w:r>
        <w:t xml:space="preserve"> -</w:t>
      </w:r>
      <w:r>
        <w:t xml:space="preserve"> </w:t>
        <w:t xml:space="preserve">S AMD</w:t>
      </w:r>
      <w:r>
        <w:t xml:space="preserve"> </w:t>
      </w:r>
      <w:r>
        <w:rPr>
          <w:b/>
        </w:rPr>
        <w:t xml:space="preserve">575</w:t>
      </w:r>
    </w:p>
    <w:p>
      <w:pPr>
        <w:spacing w:before="0" w:after="0" w:line="408" w:lineRule="exact"/>
        <w:ind w:left="0" w:right="0" w:firstLine="576"/>
        <w:jc w:val="left"/>
      </w:pPr>
      <w:r>
        <w:rPr/>
        <w:t xml:space="preserve">By Senator Carlyle</w:t>
      </w:r>
    </w:p>
    <w:p>
      <w:pPr>
        <w:jc w:val="right"/>
      </w:pPr>
      <w:r>
        <w:rPr>
          <w:b/>
        </w:rPr>
        <w:t xml:space="preserve">ADOPTED 02/12/2018</w:t>
      </w:r>
    </w:p>
    <w:p>
      <w:pPr>
        <w:spacing w:before="0" w:after="0" w:line="408" w:lineRule="exact"/>
        <w:ind w:left="0" w:right="0" w:firstLine="576"/>
        <w:jc w:val="left"/>
      </w:pPr>
      <w:r>
        <w:rPr/>
        <w:t xml:space="preserve">On page 1, line 2 of the title, after "education;" strike the remainder of the title and insert "creating new sections; providing an effective date; and providing an expiration date."</w:t>
      </w:r>
    </w:p>
    <w:p>
      <w:pPr>
        <w:spacing w:before="0" w:after="0" w:line="408" w:lineRule="exact"/>
        <w:ind w:left="0" w:right="0" w:firstLine="576"/>
        <w:jc w:val="left"/>
      </w:pPr>
      <w:r>
        <w:rPr>
          <w:u w:val="single"/>
        </w:rPr>
        <w:t xml:space="preserve">EFFECT:</w:t>
      </w:r>
      <w:r>
        <w:rPr/>
        <w:t xml:space="preserve"> Provides that nothing in section 2 permits disclosure of confidential information protected under federal or state law and confidential information received by the work group retains its confidentiality and may not be further disseminated except as allowed under federal and state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bd55f23f74cb5" /></Relationships>
</file>