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d11a39b434586" /></Relationships>
</file>

<file path=word/document.xml><?xml version="1.0" encoding="utf-8"?>
<w:document xmlns:w="http://schemas.openxmlformats.org/wordprocessingml/2006/main">
  <w:body>
    <w:p>
      <w:r>
        <w:rPr>
          <w:b/>
        </w:rPr>
        <w:r>
          <w:rPr/>
          <w:t xml:space="preserve">6353-S3</w:t>
        </w:r>
      </w:r>
      <w:r>
        <w:rPr>
          <w:b/>
        </w:rPr>
        <w:t xml:space="preserve"> </w:t>
        <w:t xml:space="preserve">AMS</w:t>
      </w:r>
      <w:r>
        <w:rPr>
          <w:b/>
        </w:rPr>
        <w:t xml:space="preserve"> </w:t>
        <w:r>
          <w:rPr/>
          <w:t xml:space="preserve">ZEIG</w:t>
        </w:r>
      </w:r>
      <w:r>
        <w:rPr>
          <w:b/>
        </w:rPr>
        <w:t xml:space="preserve"> </w:t>
        <w:r>
          <w:rPr/>
          <w:t xml:space="preserve">S5016.1</w:t>
        </w:r>
      </w:r>
      <w:r>
        <w:rPr>
          <w:b/>
        </w:rPr>
        <w:t xml:space="preserve"> - NOT FOR FLOOR USE</w:t>
      </w:r>
    </w:p>
    <w:p>
      <w:pPr>
        <w:ind w:left="0" w:right="0" w:firstLine="576"/>
      </w:pPr>
    </w:p>
    <w:p>
      <w:pPr>
        <w:spacing w:before="480" w:after="0" w:line="408" w:lineRule="exact"/>
      </w:pPr>
      <w:r>
        <w:rPr>
          <w:b/>
          <w:u w:val="single"/>
        </w:rPr>
        <w:t xml:space="preserve">3SSB 6353</w:t>
      </w:r>
      <w:r>
        <w:t xml:space="preserve"> -</w:t>
      </w:r>
      <w:r>
        <w:t xml:space="preserve"> </w:t>
        <w:t xml:space="preserve">S AMD</w:t>
      </w:r>
      <w:r>
        <w:t xml:space="preserve"> </w:t>
      </w:r>
      <w:r>
        <w:rPr>
          <w:b/>
        </w:rPr>
        <w:t xml:space="preserve">431</w:t>
      </w:r>
    </w:p>
    <w:p>
      <w:pPr>
        <w:spacing w:before="0" w:after="0" w:line="408" w:lineRule="exact"/>
        <w:ind w:left="0" w:right="0" w:firstLine="576"/>
        <w:jc w:val="left"/>
      </w:pPr>
      <w:r>
        <w:rPr/>
        <w:t xml:space="preserve">By Senator Zeiger</w:t>
      </w:r>
    </w:p>
    <w:p>
      <w:pPr>
        <w:jc w:val="right"/>
      </w:pPr>
      <w:r>
        <w:rPr>
          <w:b/>
        </w:rPr>
        <w:t xml:space="preserve">NOT ADOPTED 02/10/2018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0" w:after="0" w:line="408" w:lineRule="exact"/>
        <w:ind w:left="0" w:right="0" w:firstLine="576"/>
        <w:jc w:val="left"/>
      </w:pPr>
      <w:r>
        <w:rPr/>
        <w:t xml:space="preserve">(3)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For persons age eighteen years and older registering under section 1 of this act, an application is considered complete only if it contains the information required by RCW 29A.08.010 and citizenship information. The applicant is considered to be registered to vote as of the original date of application or renewal of an enhanced driver's license or enhanced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shall not be included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citizens of the United States and who are applying for or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citizenship,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 citizenship,</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Pr>
        <w:spacing w:before="480" w:after="0" w:line="408" w:lineRule="exact"/>
      </w:pPr>
      <w:r>
        <w:rPr>
          <w:b/>
          <w:u w:val="single"/>
        </w:rPr>
        <w:t xml:space="preserve">3SSB 6353</w:t>
      </w:r>
      <w:r>
        <w:t xml:space="preserve"> -</w:t>
      </w:r>
      <w:r>
        <w:t xml:space="preserve"> </w:t>
        <w:t xml:space="preserve">S AMD</w:t>
      </w:r>
      <w:r>
        <w:t xml:space="preserve"> </w:t>
      </w:r>
      <w:r>
        <w:rPr>
          <w:b/>
        </w:rPr>
        <w:t xml:space="preserve">431</w:t>
      </w:r>
    </w:p>
    <w:p>
      <w:pPr>
        <w:spacing w:before="0" w:after="0" w:line="408" w:lineRule="exact"/>
        <w:ind w:left="0" w:right="0" w:firstLine="576"/>
        <w:jc w:val="left"/>
      </w:pPr>
      <w:r>
        <w:rPr/>
        <w:t xml:space="preserve">By Senator Zeiger</w:t>
      </w:r>
    </w:p>
    <w:p>
      <w:pPr>
        <w:jc w:val="right"/>
      </w:pPr>
      <w:r>
        <w:rPr>
          <w:b/>
        </w:rPr>
        <w:t xml:space="preserve">NOT ADOPTED 02/10/2018</w:t>
      </w:r>
    </w:p>
    <w:p>
      <w:pPr>
        <w:spacing w:before="0" w:after="0" w:line="408" w:lineRule="exact"/>
        <w:ind w:left="0" w:right="0" w:firstLine="576"/>
        <w:jc w:val="left"/>
      </w:pPr>
      <w:r>
        <w:rPr/>
        <w:t xml:space="preserve">On page 1, line 3 of the title, after "vote;" strike the remainder of the title and insert "amending RCW 29A.08.350; adding new sections to chapter 29A.08 RCW; adding a new section to chapter 46.20 RCW; and providing an effective date."</w:t>
      </w:r>
    </w:p>
    <w:p>
      <w:pPr>
        <w:spacing w:before="0" w:after="0" w:line="408" w:lineRule="exact"/>
        <w:ind w:left="0" w:right="0" w:firstLine="576"/>
        <w:jc w:val="left"/>
      </w:pPr>
      <w:r>
        <w:rPr>
          <w:u w:val="single"/>
        </w:rPr>
        <w:t xml:space="preserve">EFFECT:</w:t>
      </w:r>
      <w:r>
        <w:rPr/>
        <w:t xml:space="preserve"> (1) Removes automatic voter registration at the Department of Agriculture, the Department of Veterans Affairs, the Military Department, the business professions division of the Department of Licensing (DOL), and social services agencies.</w:t>
      </w:r>
    </w:p>
    <w:p>
      <w:pPr>
        <w:spacing w:before="0" w:after="0" w:line="408" w:lineRule="exact"/>
        <w:ind w:left="0" w:right="0" w:firstLine="576"/>
        <w:jc w:val="left"/>
      </w:pPr>
      <w:r>
        <w:rPr/>
        <w:t xml:space="preserve">(2) Removes automatic transfer of voter registration information from the Health Benefit Exchange to the Secretary of State for clients who opt in.</w:t>
      </w:r>
    </w:p>
    <w:p>
      <w:pPr>
        <w:spacing w:before="0" w:after="0" w:line="408" w:lineRule="exact"/>
        <w:ind w:left="0" w:right="0" w:firstLine="576"/>
        <w:jc w:val="left"/>
      </w:pPr>
      <w:r>
        <w:rPr/>
        <w:t xml:space="preserve">(3) Requires DOL to transmit citizenship information to the Secretary of State for applicants who wish to be registered to vote automatically.</w:t>
      </w:r>
    </w:p>
    <w:p>
      <w:pPr>
        <w:spacing w:before="0" w:after="0" w:line="408" w:lineRule="exact"/>
        <w:ind w:left="0" w:right="0" w:firstLine="576"/>
        <w:jc w:val="left"/>
      </w:pPr>
      <w:r>
        <w:rPr/>
        <w:t xml:space="preserve">(4) Removes study of automatic voter registration at birth and of recently naturalized citizens.</w:t>
      </w:r>
    </w:p>
    <w:p>
      <w:pPr>
        <w:spacing w:before="0" w:after="0" w:line="408" w:lineRule="exact"/>
        <w:ind w:left="0" w:right="0" w:firstLine="576"/>
        <w:jc w:val="left"/>
      </w:pPr>
      <w:r>
        <w:rPr/>
        <w:t xml:space="preserve">(5) Removes requirement for the Department of Agriculture, the Department of Veterans Affairs, the Military Department, the business professions division of the Department of Licensing (DOL), and social services agencies to transfer information of past clients to the Secretary of State for automatic voter registration purposes.</w:t>
      </w:r>
    </w:p>
    <w:p>
      <w:pPr>
        <w:spacing w:before="0" w:after="0" w:line="408" w:lineRule="exact"/>
        <w:ind w:left="0" w:right="0" w:firstLine="576"/>
        <w:jc w:val="left"/>
      </w:pPr>
      <w:r>
        <w:rPr/>
        <w:t xml:space="preserve">(6) Restores disclosure of the month and day of a registered voter's birth.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172db6395d4dc2" /></Relationships>
</file>