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f8298828934baf" /></Relationships>
</file>

<file path=word/document.xml><?xml version="1.0" encoding="utf-8"?>
<w:document xmlns:w="http://schemas.openxmlformats.org/wordprocessingml/2006/main">
  <w:body>
    <w:p>
      <w:r>
        <w:rPr>
          <w:b/>
        </w:rPr>
        <w:r>
          <w:rPr/>
          <w:t xml:space="preserve">6362-S2</w:t>
        </w:r>
      </w:r>
      <w:r>
        <w:rPr>
          <w:b/>
        </w:rPr>
        <w:t xml:space="preserve"> </w:t>
        <w:t xml:space="preserve">AMS</w:t>
      </w:r>
      <w:r>
        <w:rPr>
          <w:b/>
        </w:rPr>
        <w:t xml:space="preserve"> </w:t>
        <w:r>
          <w:rPr/>
          <w:t xml:space="preserve">BRAU</w:t>
        </w:r>
      </w:r>
      <w:r>
        <w:rPr>
          <w:b/>
        </w:rPr>
        <w:t xml:space="preserve"> </w:t>
        <w:r>
          <w:rPr/>
          <w:t xml:space="preserve">S5332.1</w:t>
        </w:r>
      </w:r>
      <w:r>
        <w:rPr>
          <w:b/>
        </w:rPr>
        <w:t xml:space="preserve"> - NOT FOR FLOOR USE</w:t>
      </w:r>
    </w:p>
    <w:p>
      <w:pPr>
        <w:ind w:left="0" w:right="0" w:firstLine="576"/>
      </w:pPr>
    </w:p>
    <w:p>
      <w:pPr>
        <w:spacing w:before="480" w:after="0" w:line="408" w:lineRule="exact"/>
      </w:pPr>
      <w:r>
        <w:rPr>
          <w:b/>
          <w:u w:val="single"/>
        </w:rPr>
        <w:t xml:space="preserve">2SSB 6362</w:t>
      </w:r>
      <w:r>
        <w:t xml:space="preserve"> -</w:t>
      </w:r>
      <w:r>
        <w:t xml:space="preserve"> </w:t>
        <w:t xml:space="preserve">S AMD TO S AMD (S-5200.5/18)</w:t>
      </w:r>
      <w:r>
        <w:t xml:space="preserve"> </w:t>
      </w:r>
      <w:r>
        <w:rPr>
          <w:b/>
        </w:rPr>
        <w:t xml:space="preserve">673</w:t>
      </w:r>
    </w:p>
    <w:p>
      <w:pPr>
        <w:spacing w:before="0" w:after="0" w:line="408" w:lineRule="exact"/>
        <w:ind w:left="0" w:right="0" w:firstLine="576"/>
        <w:jc w:val="left"/>
      </w:pPr>
      <w:r>
        <w:rPr/>
        <w:t xml:space="preserve">By Senator Braun</w:t>
      </w:r>
    </w:p>
    <w:p>
      <w:pPr>
        <w:jc w:val="right"/>
      </w:pPr>
      <w:r>
        <w:rPr>
          <w:b/>
        </w:rPr>
        <w:t xml:space="preserve">NOT ADOPTED 02/14/2018</w:t>
      </w:r>
    </w:p>
    <w:p>
      <w:pPr>
        <w:spacing w:before="0" w:after="0" w:line="408" w:lineRule="exact"/>
        <w:ind w:left="0" w:right="0" w:firstLine="576"/>
        <w:jc w:val="left"/>
      </w:pPr>
      <w:r>
        <w:rPr/>
        <w:t xml:space="preserve">On page 1, after line 2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major education funding reform legislation (Engrossed House Bill No. 2242) was enacted in 2017, along with the appropriations necessary to support these funding reforms, resulting in unprecedented increases to state K-12 funding allocations. The legislature further finds that estimated 2019-2021 expenditures under Engrossed House Bill No. 2242 compared to 2011-2013 K-12 appropriations will be a 13.2 billion dollar increase—an increase of 98.5 percent. The legislature further finds that the court ruled in its November 15, 2017, order that it is satisfied that the new salary model established by Engrossed House Bill No. 2242 provides for full state funding of basic education salaries sufficient to recruit and retain competent teachers, administrators, and staff consistent with the standards established for constitutional compliance. The legislature further finds that the court took exception that the 2017-2019 budget funds only half of the salary increase called for by the new model by the 2018-19 school year, deferring full funding until the 2019-20 school year. The legislature further finds that the 2017 legislature made decisions regarding local school district levies based on expectations regarding state and local funding levels as the state transitions to the new funding structure. The legislature further finds that fully implementing state salary allocations in the 2018-19 school year substantially alters the carefully calibrated balance between state and local sources of funding for school districts as the state transitions to the new funding structure.</w:t>
      </w:r>
    </w:p>
    <w:p>
      <w:pPr>
        <w:spacing w:before="0" w:after="0" w:line="408" w:lineRule="exact"/>
        <w:ind w:left="0" w:right="0" w:firstLine="576"/>
        <w:jc w:val="left"/>
      </w:pPr>
      <w:r>
        <w:rPr/>
        <w:t xml:space="preserve">(2) It is the intent of the legislature to recalibrate the balance of state and local funding for school districts in light of the court's latest order. More specifically, it is the legislature's intent, in its effort to fully comply with the court and bring final closure to </w:t>
      </w:r>
      <w:r>
        <w:rPr>
          <w:i/>
        </w:rPr>
        <w:t xml:space="preserve">McCleary v. State</w:t>
      </w:r>
      <w:r>
        <w:rPr/>
        <w:t xml:space="preserve">, to fully implement the salary allocations in Engrossed House Bill No. 2242 in school year 2018-19, accelerate the implementation of certain accounting and budget transparency requirements, and to reduce local school district levies by an amount equal to the increased state salary allocations that will be made to school districts in school year 2018-19."</w:t>
      </w:r>
    </w:p>
    <w:p>
      <w:pPr>
        <w:spacing w:before="0" w:after="0" w:line="408" w:lineRule="exact"/>
        <w:ind w:left="0" w:right="0" w:firstLine="576"/>
        <w:jc w:val="left"/>
      </w:pPr>
      <w:r>
        <w:rPr/>
        <w:t xml:space="preserve">On page 27, line 5 of the amendment, after "(4)" insert "</w:t>
      </w:r>
      <w:r>
        <w:rPr>
          <w:u w:val="single"/>
        </w:rPr>
        <w:t xml:space="preserve">In calendar year 2019, local effort assistance distributions under this section may not be reduced due to the reduction in school district levy authority under RCW 84.52.0531(10).</w:t>
      </w:r>
    </w:p>
    <w:p>
      <w:pPr>
        <w:spacing w:before="0" w:after="0" w:line="408" w:lineRule="exact"/>
        <w:ind w:left="0" w:right="0" w:firstLine="576"/>
        <w:jc w:val="left"/>
      </w:pPr>
      <w:r>
        <w:rPr>
          <w:u w:val="single"/>
        </w:rPr>
        <w:t xml:space="preserve">(5)</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31, line 22 of the amendment, after "</w:t>
      </w:r>
      <w:r>
        <w:rPr>
          <w:strike/>
        </w:rPr>
        <w:t xml:space="preserve">levies</w:t>
      </w:r>
      <w:r>
        <w:rPr/>
        <w:t xml:space="preserve">" strike all material through "2020" on line 23 and insert "</w:t>
      </w:r>
      <w:r>
        <w:rPr>
          <w:strike/>
        </w:rPr>
        <w:t xml:space="preserve">for collection in calendar year 2020</w:t>
      </w:r>
      <w:r>
        <w:t>))</w:t>
      </w:r>
      <w:r>
        <w:rPr/>
        <w:t xml:space="preserve"> </w:t>
      </w:r>
      <w:r>
        <w:rPr>
          <w:u w:val="single"/>
        </w:rPr>
        <w:t xml:space="preserve">submitted to the voters in calendar year 2019</w:t>
      </w:r>
      <w:r>
        <w:rPr/>
        <w:t xml:space="preserve">"</w:t>
      </w:r>
    </w:p>
    <w:p>
      <w:pPr>
        <w:spacing w:before="0" w:after="0" w:line="408" w:lineRule="exact"/>
        <w:ind w:left="0" w:right="0" w:firstLine="576"/>
        <w:jc w:val="left"/>
      </w:pPr>
      <w:r>
        <w:rPr/>
        <w:t xml:space="preserve">On page 31, line 30 of the amendment, after "amount" strike "which" and insert "((</w:t>
      </w:r>
      <w:r>
        <w:rPr>
          <w:strike/>
        </w:rPr>
        <w:t xml:space="preserve">which</w:t>
      </w:r>
      <w:r>
        <w:rPr/>
        <w:t xml:space="preserve">)) </w:t>
      </w:r>
      <w:r>
        <w:rPr>
          <w:u w:val="single"/>
        </w:rPr>
        <w:t xml:space="preserve">that</w:t>
      </w:r>
      <w:r>
        <w:rPr/>
        <w:t xml:space="preserve">"</w:t>
      </w:r>
    </w:p>
    <w:p>
      <w:pPr>
        <w:spacing w:before="0" w:after="0" w:line="408" w:lineRule="exact"/>
        <w:ind w:left="0" w:right="0" w:firstLine="576"/>
        <w:jc w:val="left"/>
      </w:pPr>
      <w:r>
        <w:rPr/>
        <w:t xml:space="preserve">On page 32, line 8 of the amendment, after "limit" strike "shall" and insert "((</w:t>
      </w:r>
      <w:r>
        <w:rPr>
          <w:strike/>
        </w:rPr>
        <w:t xml:space="preserve">shall</w:t>
      </w:r>
      <w:r>
        <w:rPr/>
        <w:t xml:space="preserve">)) </w:t>
      </w:r>
      <w:r>
        <w:rPr>
          <w:u w:val="single"/>
        </w:rPr>
        <w:t xml:space="preserve">must</w:t>
      </w:r>
      <w:r>
        <w:rPr/>
        <w:t xml:space="preserve">"</w:t>
      </w:r>
    </w:p>
    <w:p>
      <w:pPr>
        <w:spacing w:before="0" w:after="0" w:line="408" w:lineRule="exact"/>
        <w:ind w:left="0" w:right="0" w:firstLine="576"/>
        <w:jc w:val="left"/>
      </w:pPr>
      <w:r>
        <w:rPr/>
        <w:t xml:space="preserve">On page 32, line 36 of the amendment, after "instruction" strike "shall" and insert "((</w:t>
      </w:r>
      <w:r>
        <w:rPr>
          <w:strike/>
        </w:rPr>
        <w:t xml:space="preserve">shall</w:t>
      </w:r>
      <w:r>
        <w:rPr/>
        <w:t xml:space="preserve">)) </w:t>
      </w:r>
      <w:r>
        <w:rPr>
          <w:u w:val="single"/>
        </w:rPr>
        <w:t xml:space="preserve">must</w:t>
      </w:r>
      <w:r>
        <w:rPr/>
        <w:t xml:space="preserve">"</w:t>
      </w:r>
    </w:p>
    <w:p>
      <w:pPr>
        <w:spacing w:before="0" w:after="0" w:line="408" w:lineRule="exact"/>
        <w:ind w:left="0" w:right="0" w:firstLine="576"/>
        <w:jc w:val="left"/>
      </w:pPr>
      <w:r>
        <w:rPr/>
        <w:t xml:space="preserve">On page 33, after line 9 of the amendment, insert the following:</w:t>
      </w:r>
    </w:p>
    <w:p>
      <w:pPr>
        <w:spacing w:before="0" w:after="0" w:line="408" w:lineRule="exact"/>
        <w:ind w:left="0" w:right="0" w:firstLine="576"/>
        <w:jc w:val="left"/>
      </w:pPr>
      <w:r>
        <w:rPr/>
        <w:t xml:space="preserve">"</w:t>
      </w:r>
      <w:r>
        <w:rPr>
          <w:u w:val="single"/>
        </w:rPr>
        <w:t xml:space="preserve">(10) For calendar year 2019, a school district's levy authority must be reduced by ninety percent of the amount of the additional state salary allocation payable to the school district as a result of section 202, chapter . . ., Laws of 2018 (section 202 of this act). The reduction amount under this subsection (10) must be specified on LEAP Document 4 provided on the web site of the legislative evaluation and accountability program committee. State matching funds for local effort assistance under chapter 28A.500 RCW may not be reduced due to the reduction in school district levy authority under this subsection (10).</w:t>
      </w:r>
      <w:r>
        <w:rPr/>
        <w:t xml:space="preserve">"</w:t>
      </w:r>
    </w:p>
    <w:p>
      <w:pPr>
        <w:spacing w:before="0" w:after="0" w:line="408" w:lineRule="exact"/>
        <w:ind w:left="0" w:right="0" w:firstLine="576"/>
        <w:jc w:val="left"/>
      </w:pPr>
      <w:r>
        <w:rPr/>
        <w:t xml:space="preserve">On page 45, after line 6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410</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2017 c 142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w:t>
      </w:r>
      <w:r>
        <w:rPr>
          <w:u w:val="single"/>
        </w:rPr>
        <w:t xml:space="preserve">, except as provided in subsection (5) of this section,</w:t>
      </w:r>
      <w:r>
        <w:rPr/>
        <w:t xml:space="preserve"> is due and payable on or before the following thirty-first day of October and is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w:t>
      </w:r>
      <w:r>
        <w:rPr>
          <w:u w:val="single"/>
        </w:rPr>
        <w:t xml:space="preserve">, except as provided in subsection (5) of this section,</w:t>
      </w:r>
      <w:r>
        <w:rPr/>
        <w:t xml:space="preserve"> is due and payable on or before the following thirty-first day of October and is delinquent after that date.</w:t>
      </w:r>
    </w:p>
    <w:p>
      <w:pPr>
        <w:spacing w:before="0" w:after="0" w:line="408" w:lineRule="exact"/>
        <w:ind w:left="0" w:right="0" w:firstLine="576"/>
        <w:jc w:val="left"/>
      </w:pPr>
      <w:r>
        <w:rPr/>
        <w:t xml:space="preserve">(5)</w:t>
      </w:r>
      <w:r>
        <w:rPr>
          <w:u w:val="single"/>
        </w:rPr>
        <w:t xml:space="preserve">(a) For local school property taxes levied under RCW 84.52.0531 due and payable for collection in 2018, the remainder of the tax is due and payable as follows:</w:t>
      </w:r>
    </w:p>
    <w:p>
      <w:pPr>
        <w:spacing w:before="0" w:after="0" w:line="408" w:lineRule="exact"/>
        <w:ind w:left="0" w:right="0" w:firstLine="576"/>
        <w:jc w:val="left"/>
      </w:pPr>
      <w:r>
        <w:rPr>
          <w:u w:val="single"/>
        </w:rPr>
        <w:t xml:space="preserve">(i) The 2018 payment percent is due and payable on or before the thirty-first day of October 2018 and is delinquent after that date;</w:t>
      </w:r>
    </w:p>
    <w:p>
      <w:pPr>
        <w:spacing w:before="0" w:after="0" w:line="408" w:lineRule="exact"/>
        <w:ind w:left="0" w:right="0" w:firstLine="576"/>
        <w:jc w:val="left"/>
      </w:pPr>
      <w:r>
        <w:rPr>
          <w:u w:val="single"/>
        </w:rPr>
        <w:t xml:space="preserve">(ii) The 2019 payment percent is due and payable on or before the thirtieth day of April 2019 and is delinquent after that date; and</w:t>
      </w:r>
    </w:p>
    <w:p>
      <w:pPr>
        <w:spacing w:before="0" w:after="0" w:line="408" w:lineRule="exact"/>
        <w:ind w:left="0" w:right="0" w:firstLine="576"/>
        <w:jc w:val="left"/>
      </w:pPr>
      <w:r>
        <w:rPr>
          <w:u w:val="single"/>
        </w:rPr>
        <w:t xml:space="preserve">(iii) The 2019 payment percent is due and payable on or before the thirty-first day of October 2019 and is delinquent after that date.</w:t>
      </w:r>
    </w:p>
    <w:p>
      <w:pPr>
        <w:spacing w:before="0" w:after="0" w:line="408" w:lineRule="exact"/>
        <w:ind w:left="0" w:right="0" w:firstLine="576"/>
        <w:jc w:val="left"/>
      </w:pPr>
      <w:r>
        <w:rPr>
          <w:u w:val="single"/>
        </w:rPr>
        <w:t xml:space="preserve">(b) The definitions in this subsection (5)(b) apply throughout this subsection (5) unless the context clearly requires otherwise.</w:t>
      </w:r>
    </w:p>
    <w:p>
      <w:pPr>
        <w:spacing w:before="0" w:after="0" w:line="408" w:lineRule="exact"/>
        <w:ind w:left="0" w:right="0" w:firstLine="576"/>
        <w:jc w:val="left"/>
      </w:pPr>
      <w:r>
        <w:rPr>
          <w:u w:val="single"/>
        </w:rPr>
        <w:t xml:space="preserve">(i) "2018 payment percent" means the percentage determined by multiplying the 2019 payment percent by two and subtracting the result from 100 percent.</w:t>
      </w:r>
    </w:p>
    <w:p>
      <w:pPr>
        <w:spacing w:before="0" w:after="0" w:line="408" w:lineRule="exact"/>
        <w:ind w:left="0" w:right="0" w:firstLine="576"/>
        <w:jc w:val="left"/>
      </w:pPr>
      <w:r>
        <w:rPr>
          <w:u w:val="single"/>
        </w:rPr>
        <w:t xml:space="preserve">(ii) "2019 payment percent" means the percentage determined by dividing the reduction amount for the school district as provided in RCW 84.52.0531(10) by the school district's total amount of tax levied under RCW 84.52.0531 for collection in 2018. If the numerator is larger than the denominator, then "2019 payment percent" equals fifty percent. If the denominator is zero, this subsection (5) does not apply.</w:t>
      </w:r>
    </w:p>
    <w:p>
      <w:pPr>
        <w:spacing w:before="0" w:after="0" w:line="408" w:lineRule="exact"/>
        <w:ind w:left="0" w:right="0" w:firstLine="576"/>
        <w:jc w:val="left"/>
      </w:pPr>
      <w:r>
        <w:rPr>
          <w:u w:val="single"/>
        </w:rPr>
        <w:t xml:space="preserve">(6)</w:t>
      </w:r>
      <w:r>
        <w:rPr/>
        <w:t xml:space="preserve">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w:t>
      </w:r>
      <w:r>
        <w:t>((</w:t>
      </w:r>
      <w:r>
        <w:rPr>
          <w:strike/>
        </w:rPr>
        <w:t xml:space="preserve">(12)</w:t>
      </w:r>
      <w:r>
        <w:t>))</w:t>
      </w:r>
      <w:r>
        <w:rPr/>
        <w:t xml:space="preserve"> </w:t>
      </w:r>
      <w:r>
        <w:rPr>
          <w:u w:val="single"/>
        </w:rPr>
        <w:t xml:space="preserve">(13)</w:t>
      </w:r>
      <w:r>
        <w:rPr/>
        <w:t xml:space="preserve">(b) of this section or a partial payment program pursuant to subsection </w:t>
      </w:r>
      <w:r>
        <w:t>((</w:t>
      </w:r>
      <w:r>
        <w:rPr>
          <w:strike/>
        </w:rPr>
        <w:t xml:space="preserve">(13)</w:t>
      </w:r>
      <w:r>
        <w:t>))</w:t>
      </w:r>
      <w:r>
        <w:rPr/>
        <w:t xml:space="preserve"> </w:t>
      </w:r>
      <w:r>
        <w:rPr>
          <w:u w:val="single"/>
        </w:rPr>
        <w:t xml:space="preserve">(14)</w:t>
      </w:r>
      <w:r>
        <w:rPr/>
        <w:t xml:space="preserve">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Subsection </w:t>
      </w:r>
      <w:r>
        <w:t>((</w:t>
      </w:r>
      <w:r>
        <w:rPr>
          <w:strike/>
        </w:rPr>
        <w:t xml:space="preserve">(5)</w:t>
      </w:r>
      <w:r>
        <w:t>))</w:t>
      </w:r>
      <w:r>
        <w:rPr/>
        <w:t xml:space="preserve"> </w:t>
      </w:r>
      <w:r>
        <w:rPr>
          <w:u w:val="single"/>
        </w:rPr>
        <w:t xml:space="preserve">(6)</w:t>
      </w:r>
      <w:r>
        <w:rPr/>
        <w:t xml:space="preserve">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All collections of interest on delinquent taxes must be credited to the county current expense fund.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 purposes of this chapter, "interest" means both interest and penalties </w:t>
      </w:r>
      <w:r>
        <w:rPr>
          <w:u w:val="single"/>
        </w:rPr>
        <w:t xml:space="preserve">unless the context clearly requires otherwise</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 delinquent tax year payments only or for prepayments of current tax. All prepayments must be paid in full by the due date specified in (c)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The treasurer may provide, by electronic means or otherwise, a payment agreement that provides for payment of current year taxes, inclusive of prepayment collection charges. The treasurer may provide, by electronic means or otherwise, a payment agreement for payment of past due delinquencies, which must also require current year taxes to be paid timely. The payment agreement must be signed by the taxpayer and treasurer prior to the sending of an electronic or alternative bill, which includes a payment plan for 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t xml:space="preserve">(c) All taxes upon real and personal property made payable by the provisions of this title are due and payable to the treasurer on or before the thirtieth day of April and</w:t>
      </w:r>
      <w:r>
        <w:rPr>
          <w:u w:val="single"/>
        </w:rPr>
        <w:t xml:space="preserve">, except as otherwise provided in this section,</w:t>
      </w:r>
      <w:r>
        <w:rPr/>
        <w:t xml:space="preserve"> are delinquent after that date. </w:t>
      </w:r>
      <w:r>
        <w:t>((</w:t>
      </w:r>
      <w:r>
        <w:rPr>
          <w:strike/>
        </w:rPr>
        <w:t xml:space="preserve">The</w:t>
      </w:r>
      <w:r>
        <w:t>))</w:t>
      </w:r>
      <w:r>
        <w:rPr/>
        <w:t xml:space="preserve"> </w:t>
      </w:r>
      <w:r>
        <w:rPr>
          <w:u w:val="single"/>
        </w:rPr>
        <w:t xml:space="preserve">Except as provided in subsection (5) of this section, any</w:t>
      </w:r>
      <w:r>
        <w:rPr/>
        <w:t xml:space="preserv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t xml:space="preserve">(d) A county treasurer may authorize payment of past due property taxes, penalties, and interest under this chapter by electronic funds transfers on a monthly basis. Delinquent taxes are subject to interest and penalties, as provided in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 addition to the payment program in subsection </w:t>
      </w:r>
      <w:r>
        <w:t>((</w:t>
      </w:r>
      <w:r>
        <w:rPr>
          <w:strike/>
        </w:rPr>
        <w:t xml:space="preserve">(12)</w:t>
      </w:r>
      <w:r>
        <w:t>))</w:t>
      </w:r>
      <w:r>
        <w:rPr/>
        <w:t xml:space="preserve"> </w:t>
      </w:r>
      <w:r>
        <w:rPr>
          <w:u w:val="single"/>
        </w:rPr>
        <w:t xml:space="preserve">(13)</w:t>
      </w:r>
      <w:r>
        <w:rPr/>
        <w:t xml:space="preserve">(b) of this section, the treasurer may accept partial payment of current and delinquent taxes including interest and penalties by any means authorized.</w:t>
      </w:r>
    </w:p>
    <w:p>
      <w:pPr>
        <w:spacing w:before="0" w:after="0" w:line="408" w:lineRule="exact"/>
        <w:ind w:left="0" w:right="0" w:firstLine="576"/>
        <w:jc w:val="left"/>
      </w:pPr>
      <w:r>
        <w:t>((</w:t>
      </w:r>
      <w:r>
        <w:rPr>
          <w:strike/>
        </w:rPr>
        <w:t xml:space="preserve">(14) For purposes of this section unless the context clearly requires otherwise, the following definitions apply:</w:t>
      </w:r>
      <w:r>
        <w:t>))</w:t>
      </w:r>
      <w:r>
        <w:rPr/>
        <w:t xml:space="preserve"> </w:t>
      </w:r>
      <w:r>
        <w:rPr>
          <w:u w:val="single"/>
        </w:rPr>
        <w:t xml:space="preserve">(15)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u w:val="single"/>
        </w:rPr>
        <w:t xml:space="preserve">(c) "Remainder of the tax" means the remaining tax due after at least one-half of the tax due for the year is paid by April 30th of the year in which the taxes are due, or after at least one-half of the tax due for the year plus applicable penalties and interest is paid after April 30th but before October 31st of the year in which the tax is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110</w:t>
      </w:r>
      <w:r>
        <w:rPr/>
        <w:t xml:space="preserve"> and 2013 c 221 s 2 are each amended to read as follows:</w:t>
      </w:r>
    </w:p>
    <w:p>
      <w:pPr>
        <w:spacing w:before="0" w:after="0" w:line="408" w:lineRule="exact"/>
        <w:ind w:left="0" w:right="0" w:firstLine="576"/>
        <w:jc w:val="left"/>
      </w:pPr>
      <w:r>
        <w:rPr/>
        <w:t xml:space="preserve">(1) No claims are allowed against the county from any municipality, school district, road district or other taxing district for taxes levied on property acquired by the county by tax deed under the provisions of this chapter, but all taxes must at the time of deeding the property be thereby canceled. However, the proceeds of any sale of any property acquired by the county by tax deed must first be applied to reimburse the county for the costs of foreclosure and sale. The remainder of the proceeds, if any, must be applied to pay any amounts deferred under chapter 84.37 or 84.38 RCW on the property, including accrued interest, and outstanding at the time the county acquired the property by tax deed. The remainder of the proceeds, if any, must be justly apportioned to the various funds existing at the date of the sale, in the territory in which such property is located, according to the tax levies of the year last in process of collection.</w:t>
      </w:r>
    </w:p>
    <w:p>
      <w:pPr>
        <w:spacing w:before="0" w:after="0" w:line="408" w:lineRule="exact"/>
        <w:ind w:left="0" w:right="0" w:firstLine="576"/>
        <w:jc w:val="left"/>
      </w:pPr>
      <w:r>
        <w:rPr/>
        <w:t xml:space="preserve">(2) For purposes of this section, "costs of foreclosure and sale" means those costs of foreclosing on the property that, when collected, are subject to RCW 84.56.020</w:t>
      </w:r>
      <w:r>
        <w:t>((</w:t>
      </w:r>
      <w:r>
        <w:rPr>
          <w:strike/>
        </w:rPr>
        <w:t xml:space="preserve">(9)</w:t>
      </w:r>
      <w:r>
        <w:t>))</w:t>
      </w:r>
      <w:r>
        <w:rPr/>
        <w:t xml:space="preserve"> </w:t>
      </w:r>
      <w:r>
        <w:rPr>
          <w:u w:val="single"/>
        </w:rPr>
        <w:t xml:space="preserve">(12)</w:t>
      </w:r>
      <w:r>
        <w:rPr/>
        <w:t xml:space="preserve">, and the direct costs incurred by the county in selling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may waive the requirements to implement the changes in sections 302 and 408 of this act by the 2018-19 school year if the school district can reasonably show undue hardship."</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6362</w:t>
      </w:r>
      <w:r>
        <w:t xml:space="preserve"> -</w:t>
      </w:r>
      <w:r>
        <w:t xml:space="preserve"> </w:t>
        <w:t xml:space="preserve">S AMD TO S AMD (S-5200.5/18)</w:t>
      </w:r>
      <w:r>
        <w:t xml:space="preserve"> </w:t>
      </w:r>
      <w:r>
        <w:rPr>
          <w:b/>
        </w:rPr>
        <w:t xml:space="preserve">673</w:t>
      </w:r>
    </w:p>
    <w:p>
      <w:pPr>
        <w:spacing w:before="0" w:after="0" w:line="408" w:lineRule="exact"/>
        <w:ind w:left="0" w:right="0" w:firstLine="576"/>
        <w:jc w:val="left"/>
      </w:pPr>
      <w:r>
        <w:rPr/>
        <w:t xml:space="preserve">By Senator Braun</w:t>
      </w:r>
    </w:p>
    <w:p>
      <w:pPr>
        <w:jc w:val="right"/>
      </w:pPr>
      <w:r>
        <w:rPr>
          <w:b/>
        </w:rPr>
        <w:t xml:space="preserve">NOT ADOPTED 02/14/2018</w:t>
      </w:r>
    </w:p>
    <w:p>
      <w:pPr>
        <w:spacing w:before="0" w:after="0" w:line="408" w:lineRule="exact"/>
        <w:ind w:left="0" w:right="0" w:firstLine="576"/>
        <w:jc w:val="left"/>
      </w:pPr>
      <w:r>
        <w:rPr/>
        <w:t xml:space="preserve">On page 46, line 1 of the title amendment, after "28A.505.140," strike "and 28A.510.250" and insert "28A.510.250, 84.56.020, and 36.35.110" </w:t>
      </w:r>
    </w:p>
    <w:p>
      <w:pPr>
        <w:spacing w:before="0" w:after="0" w:line="408" w:lineRule="exact"/>
        <w:ind w:left="0" w:right="0" w:firstLine="576"/>
        <w:jc w:val="left"/>
      </w:pPr>
      <w:r>
        <w:rPr>
          <w:u w:val="single"/>
        </w:rPr>
        <w:t xml:space="preserve">EFFECT:</w:t>
      </w:r>
      <w:r>
        <w:rPr/>
        <w:t xml:space="preserve"> Reduces October 2018 school district enrichment levy collections by 90 percent of the amount of the increased 2018-19 school year salary allocations necessary to comply with state supreme court's most recent order. Requires school districts to implement a year early various budget accountability and transparency provisions required under the omnibus K-12 finance legislation passed in 2017. Specifies that state levy equalization distributions will not be impacted by the reduction in local school levies. Includes additional intent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c9febb0bb845f4" /></Relationships>
</file>