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ce47d87c540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6413-S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S5154.1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Oil refineries are exempt from the restrictions in subsection (1) of this section for on-site firefighting purposes only. Oil refineries may not use substances restricted in subsection (1) of this section for any training purposes."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oil refineries to use class B firefighting foams in the event of a fire.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21706e0da4503" /></Relationships>
</file>