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383e8418146bc" /></Relationships>
</file>

<file path=word/document.xml><?xml version="1.0" encoding="utf-8"?>
<w:document xmlns:w="http://schemas.openxmlformats.org/wordprocessingml/2006/main">
  <w:body>
    <w:p>
      <w:r>
        <w:rPr>
          <w:b/>
        </w:rPr>
        <w:r>
          <w:rPr/>
          <w:t xml:space="preserve">6434-S</w:t>
        </w:r>
      </w:r>
      <w:r>
        <w:rPr>
          <w:b/>
        </w:rPr>
        <w:t xml:space="preserve"> </w:t>
        <w:t xml:space="preserve">AMS</w:t>
      </w:r>
      <w:r>
        <w:rPr>
          <w:b/>
        </w:rPr>
        <w:t xml:space="preserve"> </w:t>
        <w:r>
          <w:rPr/>
          <w:t xml:space="preserve">KING</w:t>
        </w:r>
      </w:r>
      <w:r>
        <w:rPr>
          <w:b/>
        </w:rPr>
        <w:t xml:space="preserve"> </w:t>
        <w:r>
          <w:rPr/>
          <w:t xml:space="preserve">S5095.4</w:t>
        </w:r>
      </w:r>
      <w:r>
        <w:rPr>
          <w:b/>
        </w:rPr>
        <w:t xml:space="preserve"> - NOT FOR FLOOR USE</w:t>
      </w:r>
    </w:p>
    <w:p>
      <w:pPr>
        <w:ind w:left="0" w:right="0" w:firstLine="576"/>
      </w:pPr>
    </w:p>
    <w:p>
      <w:pPr>
        <w:spacing w:before="480" w:after="0" w:line="408" w:lineRule="exact"/>
      </w:pPr>
      <w:r>
        <w:rPr>
          <w:b/>
          <w:u w:val="single"/>
        </w:rPr>
        <w:t xml:space="preserve">SSB 6434</w:t>
      </w:r>
      <w:r>
        <w:t xml:space="preserve"> -</w:t>
      </w:r>
      <w:r>
        <w:t xml:space="preserve"> </w:t>
        <w:t xml:space="preserve">S AMD</w:t>
      </w:r>
      <w:r>
        <w:t xml:space="preserve"> </w:t>
      </w:r>
      <w:r>
        <w:rPr>
          <w:b/>
        </w:rPr>
        <w:t xml:space="preserve">522</w:t>
      </w:r>
    </w:p>
    <w:p>
      <w:pPr>
        <w:spacing w:before="0" w:after="0" w:line="408" w:lineRule="exact"/>
        <w:ind w:left="0" w:right="0" w:firstLine="576"/>
        <w:jc w:val="left"/>
      </w:pPr>
      <w:r>
        <w:rPr/>
        <w:t xml:space="preserve">By Senator King</w:t>
      </w:r>
    </w:p>
    <w:p>
      <w:pPr>
        <w:jc w:val="right"/>
      </w:pPr>
      <w:r>
        <w:rPr>
          <w:b/>
        </w:rPr>
        <w:t xml:space="preserve">ADOPTED 02/09/2018</w:t>
      </w:r>
    </w:p>
    <w:p>
      <w:pPr>
        <w:spacing w:before="0" w:after="0" w:line="408" w:lineRule="exact"/>
        <w:ind w:left="0" w:right="0" w:firstLine="576"/>
        <w:jc w:val="left"/>
      </w:pPr>
      <w:r>
        <w:rPr/>
        <w:t xml:space="preserve">On page 4, line 16, after "and" insert "</w:t>
      </w:r>
      <w:r>
        <w:rPr>
          <w:u w:val="single"/>
        </w:rPr>
        <w:t xml:space="preserve">local jurisdictions or</w:t>
      </w:r>
      <w:r>
        <w:rPr/>
        <w:t xml:space="preserve">"</w:t>
      </w:r>
    </w:p>
    <w:p>
      <w:pPr>
        <w:spacing w:before="0" w:after="0" w:line="408" w:lineRule="exact"/>
        <w:ind w:left="0" w:right="0" w:firstLine="576"/>
        <w:jc w:val="left"/>
      </w:pPr>
      <w:r>
        <w:rPr/>
        <w:t xml:space="preserve">On page 4, line 16, after "use of" insert "</w:t>
      </w:r>
      <w:r>
        <w:rPr>
          <w:u w:val="single"/>
        </w:rPr>
        <w:t xml:space="preserve">class 1 and class 2 electric-assisted bicycles and</w:t>
      </w:r>
      <w:r>
        <w:rPr/>
        <w:t xml:space="preserve">"</w:t>
      </w:r>
    </w:p>
    <w:p>
      <w:pPr>
        <w:spacing w:before="0" w:after="0" w:line="408" w:lineRule="exact"/>
        <w:ind w:left="0" w:right="0" w:firstLine="576"/>
        <w:jc w:val="left"/>
      </w:pPr>
      <w:r>
        <w:rPr/>
        <w:t xml:space="preserve">On page 4, line 18, after "control." insert "</w:t>
      </w:r>
      <w:r>
        <w:rPr>
          <w:u w:val="single"/>
        </w:rPr>
        <w:t xml:space="preserve">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r>
        <w:rPr/>
        <w:t xml:space="preserve">"</w:t>
      </w:r>
    </w:p>
    <w:p>
      <w:pPr>
        <w:spacing w:before="0" w:after="0" w:line="408" w:lineRule="exact"/>
        <w:ind w:left="0" w:right="0" w:firstLine="576"/>
        <w:jc w:val="left"/>
      </w:pPr>
      <w:r>
        <w:rPr/>
        <w:t xml:space="preserve">On page 4, line 23, after "</w:t>
      </w:r>
      <w:r>
        <w:rPr>
          <w:u w:val="single"/>
        </w:rPr>
        <w:t xml:space="preserve">State</w:t>
      </w:r>
      <w:r>
        <w:rPr/>
        <w:t xml:space="preserve">" strike "</w:t>
      </w:r>
      <w:r>
        <w:rPr>
          <w:u w:val="single"/>
        </w:rPr>
        <w:t xml:space="preserve">or local agencies</w:t>
      </w:r>
      <w:r>
        <w:rPr/>
        <w:t xml:space="preserve">" and insert "</w:t>
      </w:r>
      <w:r>
        <w:rPr>
          <w:u w:val="single"/>
        </w:rPr>
        <w:t xml:space="preserve">agencies or local jurisdictions</w:t>
      </w:r>
      <w:r>
        <w:rPr/>
        <w:t xml:space="preserve">"</w:t>
      </w:r>
    </w:p>
    <w:p>
      <w:pPr>
        <w:spacing w:before="0" w:after="0" w:line="408" w:lineRule="exact"/>
        <w:ind w:left="0" w:right="0" w:firstLine="576"/>
        <w:jc w:val="left"/>
      </w:pPr>
      <w:r>
        <w:rPr/>
        <w:t xml:space="preserve">On page 4, line 25, after "</w:t>
      </w:r>
      <w:r>
        <w:rPr>
          <w:u w:val="single"/>
        </w:rPr>
        <w:t xml:space="preserve">control.</w:t>
      </w:r>
      <w:r>
        <w:rPr/>
        <w:t xml:space="preserve">" insert "</w:t>
      </w:r>
      <w:r>
        <w:rPr>
          <w:u w:val="single"/>
        </w:rPr>
        <w:t xml:space="preserve">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r>
        <w:rPr/>
        <w:t xml:space="preserve">"</w:t>
      </w:r>
    </w:p>
    <w:p>
      <w:pPr>
        <w:spacing w:before="0" w:after="0" w:line="408" w:lineRule="exact"/>
        <w:ind w:left="0" w:right="0" w:firstLine="576"/>
        <w:jc w:val="left"/>
      </w:pPr>
      <w:r>
        <w:rPr>
          <w:u w:val="single"/>
        </w:rPr>
        <w:t xml:space="preserve">EFFECT:</w:t>
      </w:r>
      <w:r>
        <w:rPr/>
        <w:t xml:space="preserve"> (1) Provides state agencies and local jurisdictions the authority to regulate the use of both class 1 and class 2 electric-assisted bicycles and motorized foot scooters on facilities and properties under their jurisdiction and control.</w:t>
      </w:r>
    </w:p>
    <w:p>
      <w:pPr>
        <w:spacing w:before="0" w:after="0" w:line="408" w:lineRule="exact"/>
        <w:ind w:left="0" w:right="0" w:firstLine="576"/>
        <w:jc w:val="left"/>
      </w:pPr>
      <w:r>
        <w:rPr/>
        <w:t xml:space="preserve">(2) Requires local regulation of electric-assisted bicycles to be consistent along the entire length of a shared use path that crosses two or more jurisdictional boundaries in order for the local regulation to be enforceable.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c7d61af61c4bf4" /></Relationships>
</file>