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3f3a35836430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S6072.1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Twenty-five dollars of each fee paid shall be distributed on an annual basis to the national rifle association to be used for the Eddie Eagle GunSafe program.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$25 of each dealer fee paid to be distributed to the NRA for use in funding the Eddie Eagle GunSafe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b4b1db1b84958" /></Relationships>
</file>