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d0ddef19c45df" /></Relationships>
</file>

<file path=word/document.xml><?xml version="1.0" encoding="utf-8"?>
<w:document xmlns:w="http://schemas.openxmlformats.org/wordprocessingml/2006/main">
  <w:body>
    <w:p>
      <w:r>
        <w:t>Z-0359.1</w:t>
      </w:r>
    </w:p>
    <w:p>
      <w:pPr>
        <w:jc w:val="center"/>
      </w:pPr>
      <w:r>
        <w:t>_______________________________________________</w:t>
      </w:r>
    </w:p>
    <w:p/>
    <w:p>
      <w:pPr>
        <w:jc w:val="center"/>
      </w:pPr>
      <w:r>
        <w:rPr>
          <w:b/>
        </w:rPr>
        <w:t>HOUSE BILL 1147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Clibborn, Fey, Farrell, and Wylie; by request of Office of Financial Management</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47.56.403, 43.19.642, 46.68.325, 47.56.876, 46.68.030, 46.68.060, 46.68.280, and 46.68.290; creating new sections; making appropriations and authorizing expenditures for capital improvements;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$1,184,000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$1,614,000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$1,730,000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office of financial management to work with the department of transportation on integrating the transportation reporting and accounting information system or its successor system with the One Washington project.</w:t>
      </w:r>
    </w:p>
    <w:p>
      <w:pPr>
        <w:spacing w:before="0" w:after="0" w:line="408" w:lineRule="exact"/>
        <w:ind w:left="0" w:right="0" w:firstLine="576"/>
        <w:jc w:val="left"/>
      </w:pPr>
      <w:r>
        <w:rPr/>
        <w:t xml:space="preserve">(2) The office of financial management, in conjunction with the office of the chief information officer, shall provide oversight and review of the department of transportation's competitive procurement process for a new ferry dispatch system as required in section 309(9)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for transportation agencies included in this act and a copy of the most recent annual actuarial review to the transportation committees of the legislature on December 31st and June 30th of each year.</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$3,382,000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$22,239,000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$26,589,000</w:t>
      </w:r>
    </w:p>
    <w:p>
      <w:pPr>
        <w:spacing w:before="120" w:after="0" w:line="408" w:lineRule="exact"/>
        <w:ind w:left="0" w:right="0" w:firstLine="576"/>
        <w:jc w:val="left"/>
      </w:pPr>
      <w:r>
        <w:rPr/>
        <w:t xml:space="preserve">The appropriations in this section are subject to the following conditions and limitations: $1,000,000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$2,642,000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$1,601,000</w:t>
      </w:r>
    </w:p>
    <w:p>
      <w:pPr>
        <w:tabs>
          <w:tab w:val="right" w:leader="dot" w:pos="9936"/>
        </w:tabs>
        <w:ind w:left="0" w:right="0" w:firstLine="1440"/>
      </w:pPr>
      <w:r>
        <w:rPr/>
        <w:t xml:space="preserve">TOTAL APPROPRIATION</w:t>
      </w:r>
      <w:r>
        <w:tab/>
      </w:r>
      <w:r>
        <w:rPr/>
        <w:t xml:space="preserve">$5,308,000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$2,244,000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$112,000</w:t>
      </w:r>
    </w:p>
    <w:p>
      <w:pPr>
        <w:tabs>
          <w:tab w:val="right" w:leader="dot" w:pos="9936"/>
        </w:tabs>
        <w:ind w:left="0" w:right="0" w:firstLine="1440"/>
      </w:pPr>
      <w:r>
        <w:rPr/>
        <w:t xml:space="preserve">TOTAL APPROPRIATION</w:t>
      </w:r>
      <w:r>
        <w:tab/>
      </w:r>
      <w:r>
        <w:rPr/>
        <w:t xml:space="preserve">$2,356,000</w:t>
      </w:r>
    </w:p>
    <w:p>
      <w:pPr>
        <w:spacing w:before="120" w:after="0" w:line="408" w:lineRule="exact"/>
        <w:ind w:left="0" w:right="0" w:firstLine="576"/>
        <w:jc w:val="left"/>
      </w:pPr>
      <w:r>
        <w:rPr/>
        <w:t xml:space="preserve">The appropriations in this section are subject to the following conditions and limitations: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$492,758,000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$14,665,000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$4,036,000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$1,086,000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State Patrol Nonappropriated Airplane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$247,000</w:t>
      </w:r>
    </w:p>
    <w:p>
      <w:pPr>
        <w:tabs>
          <w:tab w:val="right" w:leader="dot" w:pos="9936"/>
        </w:tabs>
        <w:ind w:left="0" w:right="0" w:firstLine="1440"/>
      </w:pPr>
      <w:r>
        <w:rPr/>
        <w:t xml:space="preserve">TOTAL APPROPRIATION</w:t>
      </w:r>
      <w:r>
        <w:tab/>
      </w:r>
      <w:r>
        <w:rPr/>
        <w:t xml:space="preserve">$513,578,000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account—state appropriation is provided solely for ongoing support, system updates, and maintenance of the P25 digital land mobile radio system. Of the amount provided in this subsection, $400,000 must be used for an independent assessment of the P25 digital land mobile radio system. The independent assessment must identify implementation issues and recommend strategies to address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$212,425,000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$4,066,000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$93,862,000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$5,154,000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$6,882,000</w:t>
      </w:r>
    </w:p>
    <w:p>
      <w:pPr>
        <w:tabs>
          <w:tab w:val="right" w:leader="dot" w:pos="9936"/>
        </w:tabs>
        <w:ind w:left="0" w:right="0" w:firstLine="1440"/>
      </w:pPr>
      <w:r>
        <w:rPr/>
        <w:t xml:space="preserve">TOTAL APPROPRIATION</w:t>
      </w:r>
      <w:r>
        <w:tab/>
      </w:r>
      <w:r>
        <w:rPr/>
        <w:t xml:space="preserve">$330,474,000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$22,130,000 of the highway safety account</w:t>
      </w:r>
      <w:r>
        <w:rPr>
          <w:rFonts w:ascii="Times New Roman" w:hAnsi="Times New Roman"/>
        </w:rPr>
        <w:t xml:space="preserve">—</w:t>
      </w:r>
      <w:r>
        <w:rPr/>
        <w:t xml:space="preserve">state appropriation is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(3)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(4)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$57,410,000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$4,361,000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$33,942,000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$23,630,000</w:t>
      </w:r>
    </w:p>
    <w:p>
      <w:pPr>
        <w:tabs>
          <w:tab w:val="right" w:leader="dot" w:pos="9936"/>
        </w:tabs>
        <w:ind w:left="0" w:right="0" w:firstLine="1440"/>
      </w:pPr>
      <w:r>
        <w:rPr/>
        <w:t xml:space="preserve">TOTAL APPROPRIATION</w:t>
      </w:r>
      <w:r>
        <w:tab/>
      </w:r>
      <w:r>
        <w:rPr/>
        <w:t xml:space="preserve">$124,097,000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The department shall make detailed quarterly expenditure reports on the department's web site.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(3)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(4) $870,000 of the high occupancy toll lanes operations account—state appropriation, $15,090,000 of the state route number 520 corridor account—state appropriation, $6,470,000 of the Tacoma Narrows toll bridge account—state appropriation, and $5,570,000 of the Interstate 405 express toll lanes operations account—state appropriation are provided solely for the department to implement a new tolling customer service toll collection system.</w:t>
      </w:r>
    </w:p>
    <w:p>
      <w:pPr>
        <w:spacing w:before="0" w:after="0" w:line="408" w:lineRule="exact"/>
        <w:ind w:left="0" w:right="0" w:firstLine="576"/>
        <w:jc w:val="left"/>
      </w:pPr>
      <w:r>
        <w:rPr/>
        <w:t xml:space="preserve">(a)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(b)(i) Before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before the commencement of system implementation.</w:t>
      </w:r>
    </w:p>
    <w:p>
      <w:pPr>
        <w:spacing w:before="0" w:after="0" w:line="408" w:lineRule="exact"/>
        <w:ind w:left="0" w:right="0" w:firstLine="576"/>
        <w:jc w:val="left"/>
      </w:pPr>
      <w:r>
        <w:rPr/>
        <w:t xml:space="preserve">(5)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$85,859,000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$91,918,000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the funds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account—state appropriation is provided solely for the development of ferries network systems support and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$28,875,000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$28,909,000</w:t>
      </w:r>
    </w:p>
    <w:p>
      <w:pPr>
        <w:spacing w:before="120" w:after="0" w:line="408" w:lineRule="exact"/>
        <w:ind w:left="0" w:right="0" w:firstLine="576"/>
        <w:jc w:val="left"/>
      </w:pPr>
      <w:r>
        <w:rPr/>
        <w:t xml:space="preserve">The appropriations in this section are subject to the following conditions and limitations: $100,000 of the motor vehicle account—state appropriation is provided solely for the completion of an infrastructure analysis of the 15700 Dayton Avenue, Shoreline, Washington property. By September 30, 2017, the department shall report to the office of financial management and the transportation committees of the legislature on the resulting infrastructure analysis. The analysis must include all major building systems, current condition status, standard life-cycle replacement timeline, replacement cost, and all code requirements to fully utilize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$6,849,000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$57,009,000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$259,000</w:t>
      </w:r>
    </w:p>
    <w:p>
      <w:pPr>
        <w:tabs>
          <w:tab w:val="right" w:leader="dot" w:pos="9936"/>
        </w:tabs>
        <w:ind w:left="0" w:right="0" w:firstLine="1440"/>
      </w:pPr>
      <w:r>
        <w:rPr/>
        <w:t xml:space="preserve">TOTAL APPROPRIATION</w:t>
      </w:r>
      <w:r>
        <w:tab/>
      </w:r>
      <w:r>
        <w:rPr/>
        <w:t xml:space="preserve">$57,768,000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motor vehicle account—state appropriation is provided solely for contracted appraisals to determine property valuations for surplus properties to be sold.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$645,000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$1,645,000</w:t>
      </w:r>
    </w:p>
    <w:p>
      <w:pPr>
        <w:spacing w:before="120" w:after="0" w:line="408" w:lineRule="exact"/>
        <w:ind w:left="0" w:right="0" w:firstLine="576"/>
        <w:jc w:val="left"/>
      </w:pPr>
      <w:r>
        <w:rPr/>
        <w:t xml:space="preserve">The appropriations in this section are subject to the following conditions and limitations: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$459,764,000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$472,444,000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$66,334,000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$68,634,000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spend at least $6,000,000 of the motor vehicle account—state appropriation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$34,396,000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$37,180,000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(2)(a) During the 2017-2019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$24,997,000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$33,854,000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$810,000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$71,527,000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$1,665,000</w:t>
      </w:r>
    </w:p>
    <w:p>
      <w:pPr>
        <w:tabs>
          <w:tab w:val="right" w:leader="dot" w:pos="9936"/>
        </w:tabs>
        <w:ind w:left="0" w:right="0" w:firstLine="1440"/>
      </w:pPr>
      <w:r>
        <w:rPr/>
        <w:t xml:space="preserve">TOTAL APPROPRIATION</w:t>
      </w:r>
      <w:r>
        <w:tab/>
      </w:r>
      <w:r>
        <w:rPr/>
        <w:t xml:space="preserve">$73,192,000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$92,347,000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$89,573,000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$218,471,000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$11,036,000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$41,643,000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$28,785,000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$9,321,000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$11,083,000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OFM Transportation Document 17GOV001 as developed December 14, 2016,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OFM Transportation Document 17GOV001 as developed December 14, 2016,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OFM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 $15,215,000 of the multimodal transportation account</w:t>
      </w:r>
      <w:r>
        <w:rPr>
          <w:rFonts w:ascii="Times New Roman" w:hAnsi="Times New Roman"/>
        </w:rPr>
        <w:t xml:space="preserve">—</w:t>
      </w:r>
      <w:r>
        <w:rPr/>
        <w:t xml:space="preserve">state appropriation is provided solely for projects identified in OFM Transportation Document 17GOV001 as developed December 14,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t xml:space="preserve">(10) $2,000,000 of the multimodal transportation account—state appropriation is provided solely for transit coordination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$507,100,000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$515,964,000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$71,135,000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704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(7) $15,000 of the Puget Sound ferry operations account</w:t>
      </w:r>
      <w:r>
        <w:rPr>
          <w:rFonts w:ascii="Times New Roman" w:hAnsi="Times New Roman"/>
        </w:rPr>
        <w:t xml:space="preserve">—</w:t>
      </w:r>
      <w:r>
        <w:rPr/>
        <w:t xml:space="preserve">state appropriation is provided solely for completion of a market analysis by a commercial real estate broker for the relocation of the ferry division's headquarters. By September 30, 2017, the department shall report to the office of financial management and the transportation committees of the legislature on the resulting market analysis. The analysis must include the most cost-effective solution for both leased and owned options at Puget Sound locations with existing ferries facilities.</w:t>
      </w:r>
    </w:p>
    <w:p>
      <w:pPr>
        <w:spacing w:before="0" w:after="0" w:line="408" w:lineRule="exact"/>
        <w:ind w:left="0" w:right="0" w:firstLine="576"/>
        <w:jc w:val="left"/>
      </w:pPr>
      <w:r>
        <w:rPr/>
        <w:t xml:space="preserve">(8) $8,743,000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(9) $1,000,000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$80,999,000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$81,045,000</w:t>
      </w:r>
    </w:p>
    <w:p>
      <w:pPr>
        <w:spacing w:before="120" w:after="0" w:line="408" w:lineRule="exact"/>
        <w:ind w:left="0" w:right="0" w:firstLine="576"/>
        <w:jc w:val="left"/>
      </w:pPr>
      <w:r>
        <w:rPr/>
        <w:t xml:space="preserve">The appropriations in this section are subject to the following conditions and limitations: $1,000,000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(1)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(2)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rPr/>
        <w:t xml:space="preserve">(3) An analysis of the following key elements:</w:t>
      </w:r>
    </w:p>
    <w:p>
      <w:pPr>
        <w:spacing w:before="0" w:after="0" w:line="408" w:lineRule="exact"/>
        <w:ind w:left="0" w:right="0" w:firstLine="576"/>
        <w:jc w:val="left"/>
      </w:pPr>
      <w:r>
        <w:rPr/>
        <w:t xml:space="preserve">(a) Economic feasibility;</w:t>
      </w:r>
    </w:p>
    <w:p>
      <w:pPr>
        <w:spacing w:before="0" w:after="0" w:line="408" w:lineRule="exact"/>
        <w:ind w:left="0" w:right="0" w:firstLine="576"/>
        <w:jc w:val="left"/>
      </w:pPr>
      <w:r>
        <w:rPr/>
        <w:t xml:space="preserve">(b) Forecasted demand;</w:t>
      </w:r>
    </w:p>
    <w:p>
      <w:pPr>
        <w:spacing w:before="0" w:after="0" w:line="408" w:lineRule="exact"/>
        <w:ind w:left="0" w:right="0" w:firstLine="576"/>
        <w:jc w:val="left"/>
      </w:pPr>
      <w:r>
        <w:rPr/>
        <w:t xml:space="preserve">(c) Corridor identification;</w:t>
      </w:r>
    </w:p>
    <w:p>
      <w:pPr>
        <w:spacing w:before="0" w:after="0" w:line="408" w:lineRule="exact"/>
        <w:ind w:left="0" w:right="0" w:firstLine="576"/>
        <w:jc w:val="left"/>
      </w:pPr>
      <w:r>
        <w:rPr/>
        <w:t xml:space="preserve">(d) Land use and economic development and environmental implications;</w:t>
      </w:r>
    </w:p>
    <w:p>
      <w:pPr>
        <w:spacing w:before="0" w:after="0" w:line="408" w:lineRule="exact"/>
        <w:ind w:left="0" w:right="0" w:firstLine="576"/>
        <w:jc w:val="left"/>
      </w:pPr>
      <w:r>
        <w:rPr/>
        <w:t xml:space="preserve">(e)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(f) Technological options for ultra high-speed ground transportation, both foreign and domestic;</w:t>
      </w:r>
    </w:p>
    <w:p>
      <w:pPr>
        <w:spacing w:before="0" w:after="0" w:line="408" w:lineRule="exact"/>
        <w:ind w:left="0" w:right="0" w:firstLine="576"/>
        <w:jc w:val="left"/>
      </w:pPr>
      <w:r>
        <w:rPr/>
        <w:t xml:space="preserve">(g) Required specifications for speed, safety, access, and frequency;</w:t>
      </w:r>
    </w:p>
    <w:p>
      <w:pPr>
        <w:spacing w:before="0" w:after="0" w:line="408" w:lineRule="exact"/>
        <w:ind w:left="0" w:right="0" w:firstLine="576"/>
        <w:jc w:val="left"/>
      </w:pPr>
      <w:r>
        <w:rPr/>
        <w:t xml:space="preserve">(h)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 Institutional arrangements for carrying out detailed system planning, construction, and operations; and</w:t>
      </w:r>
    </w:p>
    <w:p>
      <w:pPr>
        <w:spacing w:before="0" w:after="0" w:line="408" w:lineRule="exact"/>
        <w:ind w:left="0" w:right="0" w:firstLine="576"/>
        <w:jc w:val="left"/>
      </w:pPr>
      <w:r>
        <w:rPr/>
        <w:t xml:space="preserve">(j)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$10,141,000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$12,840,000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$23,323,000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$20,163,000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$1,000,000</w:t>
      </w:r>
    </w:p>
    <w:p>
      <w:pPr>
        <w:tabs>
          <w:tab w:val="right" w:leader="dot" w:pos="9936"/>
        </w:tabs>
        <w:ind w:left="0" w:right="0" w:firstLine="1440"/>
      </w:pPr>
      <w:r>
        <w:rPr/>
        <w:t xml:space="preserve">TOTAL APPROPRIATION</w:t>
      </w:r>
      <w:r>
        <w:tab/>
      </w:r>
      <w:r>
        <w:rPr/>
        <w:t xml:space="preserve">$48,736,000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$3,753,000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$1,700,000 for the Shelton skid pan replacement;</w:t>
      </w:r>
    </w:p>
    <w:p>
      <w:pPr>
        <w:spacing w:before="0" w:after="0" w:line="408" w:lineRule="exact"/>
        <w:ind w:left="0" w:right="0" w:firstLine="576"/>
        <w:jc w:val="left"/>
      </w:pPr>
      <w:r>
        <w:rPr/>
        <w:t xml:space="preserve">(4) $200,000 for HVAC replacements;</w:t>
      </w:r>
    </w:p>
    <w:p>
      <w:pPr>
        <w:spacing w:before="0" w:after="0" w:line="408" w:lineRule="exact"/>
        <w:ind w:left="0" w:right="0" w:firstLine="576"/>
        <w:jc w:val="left"/>
      </w:pPr>
      <w:r>
        <w:rPr/>
        <w:t xml:space="preserve">(5) $175,000 for the Whiskey Ridge generator shelter; and</w:t>
      </w:r>
    </w:p>
    <w:p>
      <w:pPr>
        <w:spacing w:before="0" w:after="0" w:line="408" w:lineRule="exact"/>
        <w:ind w:left="0" w:right="0" w:firstLine="576"/>
        <w:jc w:val="left"/>
      </w:pPr>
      <w:r>
        <w:rPr/>
        <w:t xml:space="preserve">(6) $700,000 for equipment for the Shelton training tank.</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$30,434,000</w:t>
      </w:r>
    </w:p>
    <w:p>
      <w:pPr>
        <w:tabs>
          <w:tab w:val="right" w:leader="dot" w:pos="9936"/>
        </w:tabs>
        <w:ind w:left="0" w:right="0" w:firstLine="1440"/>
      </w:pPr>
      <w:r>
        <w:rPr/>
        <w:t xml:space="preserve">TOTAL APPROPRIATION</w:t>
      </w:r>
      <w:r>
        <w:tab/>
      </w:r>
      <w:r>
        <w:rPr/>
        <w:t xml:space="preserve">$89,326,000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$263,750,000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highway safety account</w:t>
      </w:r>
      <w:r>
        <w:rPr>
          <w:rFonts w:ascii="Times New Roman" w:hAnsi="Times New Roman"/>
        </w:rPr>
        <w:t xml:space="preserve">—</w:t>
      </w:r>
      <w:r>
        <w:rPr/>
        <w:t xml:space="preserve">state appropriation is provided solely for the small city low-energy street light retrofit demonstration program.</w:t>
      </w:r>
    </w:p>
    <w:p>
      <w:pPr>
        <w:spacing w:before="0" w:after="0" w:line="408" w:lineRule="exact"/>
        <w:ind w:left="0" w:right="0" w:firstLine="576"/>
        <w:jc w:val="left"/>
      </w:pPr>
      <w:r>
        <w:rPr/>
        <w:t xml:space="preserve">(2) The entire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$40,786,000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$223,059,000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$23,522,000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$1,106,122,000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$17,989,000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$2,167,777,000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17GOV001 as developed December 14, 2016,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OFM Transportation Document 17GOV001 as developed December 14, 2016,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17GOV001 as developed December 14, 2016,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(5) The connecting Washington account—state appropriation includes up to $307,944,000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transportation partnership account—state appropriation includes up to $447,623,000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(8)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$15,327,000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(11)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(12) $28,101,000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2017-2019 fiscal biennium. The transportation partnership account—state appropriation in this subsection includes funding to begin preliminary engineering for adding capacity on Interstate 405 between state route number 522 and Interstate 5.</w:t>
      </w:r>
    </w:p>
    <w:p>
      <w:pPr>
        <w:spacing w:before="0" w:after="0" w:line="408" w:lineRule="exact"/>
        <w:ind w:left="0" w:right="0" w:firstLine="576"/>
        <w:jc w:val="left"/>
      </w:pPr>
      <w:r>
        <w:rPr/>
        <w:t xml:space="preserve">(13)(a)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(14)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$49,014,000 of the motor vehicle account</w:t>
      </w:r>
      <w:r>
        <w:rPr>
          <w:rFonts w:ascii="Times New Roman" w:hAnsi="Times New Roman"/>
        </w:rPr>
        <w:t xml:space="preserve">—</w:t>
      </w:r>
      <w:r>
        <w:rPr/>
        <w:t xml:space="preserve">federal appropriation and $6,800,000 of the motor vehicle account</w:t>
      </w:r>
      <w:r>
        <w:rPr>
          <w:rFonts w:ascii="Times New Roman" w:hAnsi="Times New Roman"/>
        </w:rPr>
        <w:t xml:space="preserve">—</w:t>
      </w:r>
      <w:r>
        <w:rPr/>
        <w:t xml:space="preserve">state appropriation are provided solely for fish passage barrier and chronic deficiency improvements (0BI4001).</w:t>
      </w:r>
    </w:p>
    <w:p>
      <w:pPr>
        <w:spacing w:before="0" w:after="0" w:line="408" w:lineRule="exact"/>
        <w:ind w:left="0" w:right="0" w:firstLine="576"/>
        <w:jc w:val="left"/>
      </w:pPr>
      <w:r>
        <w:rPr/>
        <w:t xml:space="preserve">(17) Any new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(18)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(19) Of the amounts allocated to the Puget Sound Gateway project (M00600R) in OFM Transportation Document 17GOV001 as developed December 14, 2016,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(20)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$50,894,000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$551,706,000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$861,923,000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17GOV001 as developed December 14, 2016,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OFM Transportation Document 17GOV001 as developed December 14, 2016,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17GOV001 as developed December 14, 2016,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$11,891,000 in proceeds from the sale of bonds authorized in RCW 47.10.861.</w:t>
      </w:r>
    </w:p>
    <w:p>
      <w:pPr>
        <w:spacing w:before="0" w:after="0" w:line="408" w:lineRule="exact"/>
        <w:ind w:left="0" w:right="0" w:firstLine="576"/>
        <w:jc w:val="left"/>
      </w:pPr>
      <w:r>
        <w:rPr/>
        <w:t xml:space="preserve">(6)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(7) $7,200,000 of the connecting Washington account</w:t>
      </w:r>
      <w:r>
        <w:rPr>
          <w:rFonts w:ascii="Times New Roman" w:hAnsi="Times New Roman"/>
        </w:rPr>
        <w:t xml:space="preserve">—</w:t>
      </w:r>
      <w:r>
        <w:rPr/>
        <w:t xml:space="preserve">state appropriation is provided solely for the land mobile radio upgrade (G2000055).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(9) The motor vehicle account</w:t>
      </w:r>
      <w:r>
        <w:rPr>
          <w:rFonts w:ascii="Times New Roman" w:hAnsi="Times New Roman"/>
        </w:rPr>
        <w:t xml:space="preserve">—</w:t>
      </w:r>
      <w:r>
        <w:rPr/>
        <w:t xml:space="preserve">federal appropriation in this section includes funding for preservation and improvement projects on the national highway freight network. Before programming federal national highway freight program funds designated for the national highway freight network under this subsection, the department shall validate projects on the prioritized freight project list submitted on November 1, 2016. Only projects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$5,816,000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$11,422,000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$66,697,000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$132,587,000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$144,321,000</w:t>
      </w:r>
    </w:p>
    <w:p>
      <w:pPr>
        <w:tabs>
          <w:tab w:val="right" w:leader="dot" w:pos="9936"/>
        </w:tabs>
        <w:ind w:left="0" w:right="0" w:firstLine="1440"/>
      </w:pPr>
      <w:r>
        <w:rPr/>
        <w:t xml:space="preserve">TOTAL APPROPRIATION</w:t>
      </w:r>
      <w:r>
        <w:tab/>
      </w:r>
      <w:r>
        <w:rPr/>
        <w:t xml:space="preserve">$362,182,000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17GOV001 as developed December 14, 2016, Program - Washington State Ferries Capital Program (W).</w:t>
      </w:r>
    </w:p>
    <w:p>
      <w:pPr>
        <w:spacing w:before="0" w:after="0" w:line="408" w:lineRule="exact"/>
        <w:ind w:left="0" w:right="0" w:firstLine="576"/>
        <w:jc w:val="left"/>
      </w:pPr>
      <w:r>
        <w:rPr/>
        <w:t xml:space="preserve">(2) $40,000,000 of the connecting Washington account</w:t>
      </w:r>
      <w:r>
        <w:rPr>
          <w:rFonts w:ascii="Times New Roman" w:hAnsi="Times New Roman"/>
        </w:rPr>
        <w:t xml:space="preserve">—</w:t>
      </w:r>
      <w:r>
        <w:rPr/>
        <w:t xml:space="preserve">state appropriation is provided solely for the acquisition of a 144-car vessel (L20000109).</w:t>
      </w:r>
    </w:p>
    <w:p>
      <w:pPr>
        <w:spacing w:before="0" w:after="0" w:line="408" w:lineRule="exact"/>
        <w:ind w:left="0" w:right="0" w:firstLine="576"/>
        <w:jc w:val="left"/>
      </w:pPr>
      <w:r>
        <w:rPr/>
        <w:t xml:space="preserve">(3) $6,000,000 of the Puget Sound capital construction account</w:t>
      </w:r>
      <w:r>
        <w:rPr>
          <w:rFonts w:ascii="Times New Roman" w:hAnsi="Times New Roman"/>
        </w:rPr>
        <w:t xml:space="preserve">—</w:t>
      </w:r>
      <w:r>
        <w:rPr/>
        <w:t xml:space="preserve">federal appropriation and $64,788,000 of the connecting Washington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$159,000,000 to complete the Mukilteo Terminal Replacement project (952515P). These funds are identified in the OFM transportation document referenced in subsection (1) of this section.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$61,729,000 of the Puget Sound capital construction account</w:t>
      </w:r>
      <w:r>
        <w:rPr>
          <w:rFonts w:ascii="Times New Roman" w:hAnsi="Times New Roman"/>
        </w:rPr>
        <w:t xml:space="preserve">—</w:t>
      </w:r>
      <w:r>
        <w:rPr/>
        <w:t xml:space="preserve">federal appropriation, $37,029,000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 It is the intent of the legislature, over the sixteen-year investment program, to provide $350,000,000 to complete the project. These funds are identified in the OFM transportation document referenced in subsection (1) of this section.</w:t>
      </w:r>
    </w:p>
    <w:p>
      <w:pPr>
        <w:spacing w:before="0" w:after="0" w:line="408" w:lineRule="exact"/>
        <w:ind w:left="0" w:right="0" w:firstLine="576"/>
        <w:jc w:val="left"/>
      </w:pPr>
      <w:r>
        <w:rPr/>
        <w:t xml:space="preserve">(5)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$755,000 of the Puget Sound capital construction account—state appropriation is provided solely for planning and predesign studies to prepare the department for replacement of the super class vessels. As part of the planning, the department shall update the long-range plan to identify vessel replacement needs, revised estimates for new vessel costs, size, and purchase time frames. As part of the update, the department shall evaluate the feasibility of adding an option for a fifth 144-car vessel to the existing 144-car vessel procurement. Additionally, the long-range plan must include a vessel retirement schedule and associated reserve vessel policy recommendations.</w:t>
      </w:r>
    </w:p>
    <w:p>
      <w:pPr>
        <w:spacing w:before="0" w:after="0" w:line="408" w:lineRule="exact"/>
        <w:ind w:left="0" w:right="0" w:firstLine="576"/>
        <w:jc w:val="left"/>
      </w:pPr>
      <w:r>
        <w:rPr/>
        <w:t xml:space="preserve">(8) $178,000 of the Puget Sound capital construction account</w:t>
      </w:r>
      <w:r>
        <w:rPr>
          <w:rFonts w:ascii="Times New Roman" w:hAnsi="Times New Roman"/>
        </w:rPr>
        <w:t xml:space="preserve">—</w:t>
      </w:r>
      <w:r>
        <w:rPr/>
        <w:t xml:space="preserve">federal appropriation and $479,000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t xml:space="preserve">(9)(a)(i) During the competitive procurement process and before its release, the office of financial management shall review the request for proposals and all other related competitive procurement documents for a new dispatch system to ensure the request for proposals:</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proposals and before its release, the office of the chief information officer shall review the request for proposals and all other related competitive procurement documents for a dispatch system to ensure the request for proposals:</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(b)(i) Before commencement of the new dispatch system implementation, the department shall submit a draft technology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technology management plan must include:</w:t>
      </w:r>
    </w:p>
    <w:p>
      <w:pPr>
        <w:spacing w:before="0" w:after="0" w:line="408" w:lineRule="exact"/>
        <w:ind w:left="0" w:right="0" w:firstLine="576"/>
        <w:jc w:val="left"/>
      </w:pPr>
      <w:r>
        <w:rPr/>
        <w:t xml:space="preserve">(A) A technology budget, identifying project costs, funding sources, and anticipated deliverables through each stage of the investment and across fiscal periods and biennia from project initiation to implementation;</w:t>
      </w:r>
    </w:p>
    <w:p>
      <w:pPr>
        <w:spacing w:before="0" w:after="0" w:line="408" w:lineRule="exact"/>
        <w:ind w:left="0" w:right="0" w:firstLine="576"/>
        <w:jc w:val="left"/>
      </w:pPr>
      <w:r>
        <w:rPr/>
        <w:t xml:space="preserve">(B) An organizational chart of the project management team that identifies team members and their roles and responsibilities;</w:t>
      </w:r>
    </w:p>
    <w:p>
      <w:pPr>
        <w:spacing w:before="0" w:after="0" w:line="408" w:lineRule="exact"/>
        <w:ind w:left="0" w:right="0" w:firstLine="576"/>
        <w:jc w:val="left"/>
      </w:pPr>
      <w:r>
        <w:rPr/>
        <w:t xml:space="preserve">(C) A risk management plan;</w:t>
      </w:r>
    </w:p>
    <w:p>
      <w:pPr>
        <w:spacing w:before="0" w:after="0" w:line="408" w:lineRule="exact"/>
        <w:ind w:left="0" w:right="0" w:firstLine="576"/>
        <w:jc w:val="left"/>
      </w:pPr>
      <w:r>
        <w:rPr/>
        <w:t xml:space="preserve">(D) An implementation schedule covering activities, critical milestones, and deliverables at each stage of the project for the life of the project; and</w:t>
      </w:r>
    </w:p>
    <w:p>
      <w:pPr>
        <w:spacing w:before="0" w:after="0" w:line="408" w:lineRule="exact"/>
        <w:ind w:left="0" w:right="0" w:firstLine="576"/>
        <w:jc w:val="left"/>
      </w:pPr>
      <w:r>
        <w:rPr/>
        <w:t xml:space="preserve">(E)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$48,512,000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$1,020,000</w:t>
      </w:r>
    </w:p>
    <w:p>
      <w:pPr>
        <w:tabs>
          <w:tab w:val="right" w:leader="dot" w:pos="9936"/>
        </w:tabs>
        <w:ind w:left="0" w:right="0" w:firstLine="1440"/>
      </w:pPr>
      <w:r>
        <w:rPr/>
        <w:t xml:space="preserve">TOTAL APPROPRIATION</w:t>
      </w:r>
      <w:r>
        <w:tab/>
      </w:r>
      <w:r>
        <w:rPr/>
        <w:t xml:space="preserve">$55,323,000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17GOV001 as developed December 14, 2016,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2017-2019 fiscal biennium, the department shall first award loans to 2017-2019 FRIB loan applicants in priority order, and then offer loans to 2017-2019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$5,390,000 of the multimodal transportation account</w:t>
      </w:r>
      <w:r>
        <w:rPr>
          <w:rFonts w:ascii="Times New Roman" w:hAnsi="Times New Roman"/>
        </w:rPr>
        <w:t xml:space="preserve">—</w:t>
      </w:r>
      <w:r>
        <w:rPr/>
        <w:t xml:space="preserve">state appropriation and $367,000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OFM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2017,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$16,087,000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$115,293,000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$55,207,000</w:t>
      </w:r>
    </w:p>
    <w:p>
      <w:pPr>
        <w:tabs>
          <w:tab w:val="right" w:leader="dot" w:pos="9936"/>
        </w:tabs>
        <w:ind w:left="0" w:right="0" w:firstLine="1440"/>
      </w:pPr>
      <w:r>
        <w:rPr/>
        <w:t xml:space="preserve">TOTAL APPROPRIATION</w:t>
      </w:r>
      <w:r>
        <w:tab/>
      </w:r>
      <w:r>
        <w:rPr/>
        <w:t xml:space="preserve">$208,729,000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17GOV001 as developed December 14, 2016, Program - Local Programs Program (Z).</w:t>
      </w:r>
    </w:p>
    <w:p>
      <w:pPr>
        <w:spacing w:before="0" w:after="0" w:line="408" w:lineRule="exact"/>
        <w:ind w:left="0" w:right="0" w:firstLine="576"/>
        <w:jc w:val="left"/>
      </w:pPr>
      <w:r>
        <w:rPr/>
        <w:t xml:space="preserve">(2) The amounts identified in the OFM transportation document referenced under subsection (1) of this section for pedestrian safety/safe routes to school are as follows:</w:t>
      </w:r>
    </w:p>
    <w:p>
      <w:pPr>
        <w:spacing w:before="0" w:after="0" w:line="408" w:lineRule="exact"/>
        <w:ind w:left="0" w:right="0" w:firstLine="576"/>
        <w:jc w:val="left"/>
      </w:pPr>
      <w:r>
        <w:rPr/>
        <w:t xml:space="preserve">(a) $24,812,000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(project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$21,722,000 of the multimodal transportation account—state appropriation is provided solely for bicycle and pedestrian projects listed in OFM Transportation Document 17GOV001 as developed December 14,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rPr/>
        <w:t xml:space="preserve">$2,238,000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$1,540,000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$1,179,347,000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$13,907,000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$86,492,000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$315,000</w:t>
      </w:r>
    </w:p>
    <w:p>
      <w:pPr>
        <w:tabs>
          <w:tab w:val="right" w:leader="dot" w:pos="9936"/>
        </w:tabs>
        <w:ind w:left="0" w:right="0" w:firstLine="1440"/>
      </w:pPr>
      <w:r>
        <w:rPr/>
        <w:t xml:space="preserve">TOTAL APPROPRIATION</w:t>
      </w:r>
      <w:r>
        <w:tab/>
      </w:r>
      <w:r>
        <w:rPr/>
        <w:t xml:space="preserve">$1,339,320,000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$63,000</w:t>
      </w:r>
    </w:p>
    <w:p>
      <w:pPr>
        <w:tabs>
          <w:tab w:val="right" w:leader="dot" w:pos="9936"/>
        </w:tabs>
        <w:ind w:left="0" w:right="0" w:firstLine="1440"/>
      </w:pPr>
      <w:r>
        <w:rPr/>
        <w:t xml:space="preserve">TOTAL APPROPRIATION</w:t>
      </w:r>
      <w:r>
        <w:tab/>
      </w:r>
      <w:r>
        <w:rPr/>
        <w:t xml:space="preserve">$819,000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$511,163,000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$2,181,844,000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120" w:after="0" w:line="408" w:lineRule="exact"/>
        <w:ind w:left="0" w:right="0" w:firstLine="576"/>
        <w:jc w:val="left"/>
        <w:tabs>
          <w:tab w:val="right" w:leader="dot" w:pos="9936"/>
        </w:tabs>
      </w:pPr>
      <w:pPr>
        <w:tabs>
          <w:tab w:val="right" w:leader="dot" w:pos="9360"/>
        </w:tabs>
      </w:pPr>
      <w:r>
        <w:rPr/>
        <w:t xml:space="preserve">(1) 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Highway</w:t>
      </w:r>
    </w:p>
    <w:p>
      <w:pPr>
        <w:spacing w:before="0" w:after="0" w:line="408" w:lineRule="exact"/>
        <w:ind w:left="0" w:right="0" w:firstLine="0"/>
        <w:jc w:val="left"/>
        <w:tabs>
          <w:tab w:val="right" w:leader="dot" w:pos="9936"/>
        </w:tabs>
      </w:pPr>
      <w:pPr>
        <w:tabs>
          <w:tab w:val="right" w:leader="dot" w:pos="9360"/>
        </w:tabs>
      </w:pPr>
      <w:r>
        <w:rPr/>
        <w:t xml:space="preserve">Safety Account</w:t>
      </w:r>
      <w:r>
        <w:rPr>
          <w:rFonts w:ascii="Times New Roman" w:hAnsi="Times New Roman"/>
        </w:rPr>
        <w:t xml:space="preserve">—</w:t>
      </w:r>
      <w:r>
        <w:rPr/>
        <w:t xml:space="preserve">State, the lesser of this amount</w:t>
      </w:r>
    </w:p>
    <w:p>
      <w:pPr>
        <w:spacing w:before="0" w:after="0" w:line="408" w:lineRule="exact"/>
        <w:ind w:left="0" w:right="0" w:firstLine="0"/>
        <w:jc w:val="left"/>
        <w:tabs>
          <w:tab w:val="right" w:leader="dot" w:pos="9936"/>
        </w:tabs>
      </w:pPr>
      <w:r>
        <w:rPr/>
        <w:t xml:space="preserve">or the balance of the account</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(2)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(3) Transportation Infrastructure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pPr>
        <w:tabs>
          <w:tab w:val="right" w:leader="dot" w:pos="9360"/>
        </w:tabs>
      </w:pPr>
      <w:r>
        <w:rPr/>
        <w:t xml:space="preserve">Transportation Account</w:t>
      </w:r>
      <w:r>
        <w:rPr>
          <w:rFonts w:ascii="Times New Roman" w:hAnsi="Times New Roman"/>
        </w:rPr>
        <w:t xml:space="preserve">—</w:t>
      </w:r>
      <w:r>
        <w:rPr/>
        <w:t xml:space="preserve">State, the lesser of this</w:t>
      </w:r>
    </w:p>
    <w:p>
      <w:pPr>
        <w:spacing w:before="0" w:after="0" w:line="408" w:lineRule="exact"/>
        <w:ind w:left="0" w:right="0" w:firstLine="0"/>
        <w:jc w:val="left"/>
        <w:tabs>
          <w:tab w:val="right" w:leader="dot" w:pos="9936"/>
        </w:tabs>
      </w:pPr>
      <w:r>
        <w:rPr/>
        <w:t xml:space="preserve">amount or the balance of the account</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(4)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(5)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(6)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$30,500,000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(11)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(14)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(15)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$932,000</w:t>
      </w:r>
    </w:p>
    <w:p>
      <w:pPr>
        <w:spacing w:before="0" w:after="0" w:line="408" w:lineRule="exact"/>
        <w:ind w:left="0" w:right="0" w:firstLine="576"/>
        <w:jc w:val="left"/>
        <w:tabs>
          <w:tab w:val="right" w:leader="dot" w:pos="9936"/>
        </w:tabs>
      </w:pPr>
      <w:pPr>
        <w:tabs>
          <w:tab w:val="right" w:leader="dot" w:pos="9360"/>
        </w:tabs>
      </w:pPr>
      <w:r>
        <w:rPr/>
        <w:t xml:space="preserve">(16)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pPr>
        <w:tabs>
          <w:tab w:val="right" w:leader="dot" w:pos="9360"/>
        </w:tabs>
      </w:pPr>
      <w:r>
        <w:rPr/>
        <w:t xml:space="preserve">Washington Account</w:t>
      </w:r>
      <w:r>
        <w:rPr>
          <w:rFonts w:ascii="Times New Roman" w:hAnsi="Times New Roman"/>
        </w:rPr>
        <w:t xml:space="preserve">—</w:t>
      </w:r>
      <w:r>
        <w:rPr/>
        <w:t xml:space="preserve">State, the lesser of this</w:t>
      </w:r>
    </w:p>
    <w:p>
      <w:pPr>
        <w:spacing w:before="0" w:after="0" w:line="408" w:lineRule="exact"/>
        <w:ind w:left="0" w:right="0" w:firstLine="0"/>
        <w:jc w:val="left"/>
        <w:tabs>
          <w:tab w:val="right" w:leader="dot" w:pos="9936"/>
        </w:tabs>
      </w:pPr>
      <w:r>
        <w:rPr/>
        <w:t xml:space="preserve">amount or the balance of the account</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w:t>
      </w:r>
    </w:p>
    <w:p>
      <w:pPr>
        <w:spacing w:before="0" w:after="0" w:line="408" w:lineRule="exact"/>
        <w:ind w:left="0" w:right="0" w:firstLine="0"/>
        <w:jc w:val="left"/>
        <w:tabs>
          <w:tab w:val="right" w:leader="dot" w:pos="9936"/>
        </w:tabs>
      </w:pPr>
      <w:r>
        <w:rPr/>
        <w:t xml:space="preserve">Vehicle 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$30,500,000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$24,669,000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(23)(a)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$1,016,000</w:t>
      </w:r>
    </w:p>
    <w:p>
      <w:pPr>
        <w:spacing w:before="0" w:after="0" w:line="408" w:lineRule="exact"/>
        <w:ind w:left="0" w:right="0" w:firstLine="576"/>
        <w:jc w:val="left"/>
      </w:pPr>
      <w:r>
        <w:rPr/>
        <w:t xml:space="preserve">(b) The transfer identified in this subsection is provided solely for the board of pilotage commissioners to pay for self-insurance liability premiums. The board may not use any of the moneys transferred in this subsection for any other operating expenses.</w:t>
      </w:r>
    </w:p>
    <w:p>
      <w:pPr>
        <w:spacing w:before="0" w:after="0" w:line="408" w:lineRule="exact"/>
        <w:ind w:left="0" w:right="0" w:firstLine="576"/>
        <w:jc w:val="left"/>
        <w:tabs>
          <w:tab w:val="right" w:leader="dot" w:pos="9936"/>
        </w:tabs>
      </w:pPr>
      <w:pPr>
        <w:tabs>
          <w:tab w:val="right" w:leader="dot" w:pos="9360"/>
        </w:tabs>
      </w:pPr>
      <w:r>
        <w:rPr/>
        <w:t xml:space="preserve">(24)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(25) Transportation 2003 Account</w:t>
      </w:r>
    </w:p>
    <w:p>
      <w:pPr>
        <w:spacing w:before="0" w:after="0" w:line="408" w:lineRule="exact"/>
        <w:ind w:left="0" w:right="0" w:firstLine="0"/>
        <w:jc w:val="left"/>
        <w:tabs>
          <w:tab w:val="right" w:leader="dot" w:pos="9936"/>
        </w:tabs>
      </w:pPr>
      <w:pPr>
        <w:tabs>
          <w:tab w:val="right" w:leader="dot" w:pos="9360"/>
        </w:tabs>
      </w:pPr>
      <w:r>
        <w:rPr/>
        <w:t xml:space="preserve">(Nickel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(26) Interstate 405 Express Toll Lanes</w:t>
      </w:r>
    </w:p>
    <w:p>
      <w:pPr>
        <w:spacing w:before="0" w:after="0" w:line="408" w:lineRule="exact"/>
        <w:ind w:left="0" w:right="0" w:firstLine="0"/>
        <w:jc w:val="left"/>
        <w:tabs>
          <w:tab w:val="right" w:leader="dot" w:pos="9936"/>
        </w:tabs>
      </w:pPr>
      <w:pPr>
        <w:tabs>
          <w:tab w:val="right" w:leader="dot" w:pos="9360"/>
        </w:tabs>
      </w:pPr>
      <w:r>
        <w:rPr/>
        <w:t xml:space="preserve">Operations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tabs>
          <w:tab w:val="right" w:leader="dot" w:pos="9936"/>
        </w:tabs>
      </w:pPr>
      <w:pPr>
        <w:tabs>
          <w:tab w:val="right" w:leader="dot" w:pos="9360"/>
        </w:tabs>
      </w:pPr>
      <w:r>
        <w:rPr/>
        <w:t xml:space="preserve">(27)(a) Transportation Partnership</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proceeds from the sale of bonds authorized in RCW 47.10.873 and is intended to be used only for the SR 99/Alaskan Way Viaduct Replacement project (809936Z).</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519 of this act represent the results of the 2017-2019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519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fiscal biennium between the governor and the health care super coalition pursuant to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$970 per eligible employee for fiscal year 2018. For fiscal year 2019, the monthly employer funding rate must not exceed $1,029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must be up to $150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$970 per eligible employee for fiscal year 2018. For fiscal year 2019, the monthly employer funding rate must not exceed $1,029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must be up to $150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$970 per eligible employee for fiscal year 2018. For fiscal year 2019, the monthly employer funding rate must not exceed $1,029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must be up to $150 per month.</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OFM list titled 17GOV001 as developed December 14, 2016, which consists of a list of specific projects by fund source and amount over a sixteen-year period. Current fiscal biennium funding for each project is a line-item appropriation, while the outer year funding allocations represent a sixteen-year plan. The department is expected to use the flexibility provided in this section to assist in the delivery and completion of all transportation partnership account connecting Washington account projects on the OFM transportation documents referenced in this act. For the 2017-2019 project appropriations, unless otherwise provided in this act, the department may transfer funds between projects funded with transportation partnership account appropriations or connecting Washington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(g) Transfers between projects may be made by the department of transportation without review under subsection (2) of this section provided that the transfer amount does not exceed five hundred thousand dollars.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Before transferring funds pursuant to this section, the department shall notify the office of financial management and the appropriate transportation committees of the legislature no fewer than ten business days before the transfer is to occur. The office of financial management shall work with legislative staff of the house of representatives and senate transportation committees to review the requested transfers in a timely manner. After ten business days, the transfers are deemed approved unless rejected by the director of the office of financial management.</w:t>
      </w:r>
    </w:p>
    <w:p>
      <w:pPr>
        <w:spacing w:before="0" w:after="0" w:line="408" w:lineRule="exact"/>
        <w:ind w:left="0" w:right="0" w:firstLine="576"/>
        <w:jc w:val="left"/>
      </w:pPr>
      <w:r>
        <w:rPr/>
        <w:t xml:space="preserve">(3)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w:t>
      </w:r>
    </w:p>
    <w:p>
      <w:pPr>
        <w:spacing w:before="0" w:after="0" w:line="408" w:lineRule="exact"/>
        <w:ind w:left="0" w:right="0" w:firstLine="0"/>
        <w:jc w:val="left"/>
      </w:pPr>
      <w:r>
        <w:rPr/>
        <w:t xml:space="preserve">Department of Transportation – Labor System Replacement, and</w:t>
      </w:r>
    </w:p>
    <w:p>
      <w:pPr>
        <w:spacing w:before="0" w:after="0" w:line="408" w:lineRule="exact"/>
        <w:ind w:left="0" w:right="0" w:firstLine="0"/>
        <w:jc w:val="left"/>
      </w:pPr>
      <w:r>
        <w:rPr/>
        <w:t xml:space="preserve">Department of Transportation – Ferry Network System Support.</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FINANCIAL CONTRACTS</w:t>
      </w:r>
    </w:p>
    <w:p>
      <w:pPr>
        <w:spacing w:before="0" w:after="0" w:line="408" w:lineRule="exact"/>
        <w:ind w:left="0" w:right="0" w:firstLine="576"/>
        <w:jc w:val="left"/>
      </w:pPr>
      <w:r>
        <w:rPr/>
        <w:t xml:space="preserve">The following agencies may enter into financial contracts, paid from any funds of an agency, appropriated or nonappropriated, for the purposes indicated and in not more than the principal amounts indicated, plus financing expenses and required reserves pursuant to chapter 39.94 RCW.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The department of transportation may enter into a financing contract up to $14,600,000 plus financing expenses and required reserves using certificates of participation under chapter 39.94 RCW for energy efficiency upgrades at department-owned buildings.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2015 1st sp.s. c 10 s 705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2017</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2013-2015 and 2015-2017 fiscal biennia,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account to the Puget Sound ferry operations account, the motor vehicle fund, the state patrol highway account, and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707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707 of this act takes effect July 1, 2017.</w:t>
      </w:r>
    </w:p>
    <w:p/>
    <w:p>
      <w:pPr>
        <w:jc w:val="center"/>
      </w:pPr>
      <w:r>
        <w:rPr>
          <w:b/>
        </w:rPr>
        <w:t>--- END ---</w:t>
      </w:r>
    </w:p>
    <w:sectPr>
      <w:pgNumType w:start="1"/>
      <w:footerReference xmlns:r="http://schemas.openxmlformats.org/officeDocument/2006/relationships" r:id="R7f74a891af9341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66cc66771413d" /><Relationship Type="http://schemas.openxmlformats.org/officeDocument/2006/relationships/footer" Target="/word/footer.xml" Id="R7f74a891af9341d4" /></Relationships>
</file>