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2ea339da14d4e" /></Relationships>
</file>

<file path=word/document.xml><?xml version="1.0" encoding="utf-8"?>
<w:document xmlns:w="http://schemas.openxmlformats.org/wordprocessingml/2006/main">
  <w:body>
    <w:p>
      <w:r>
        <w:t>H-0797.1</w:t>
      </w:r>
    </w:p>
    <w:p>
      <w:pPr>
        <w:jc w:val="center"/>
      </w:pPr>
      <w:r>
        <w:t>_______________________________________________</w:t>
      </w:r>
    </w:p>
    <w:p/>
    <w:p>
      <w:pPr>
        <w:jc w:val="center"/>
      </w:pPr>
      <w:r>
        <w:rPr>
          <w:b/>
        </w:rPr>
        <w:t>HOUSE BILL 1201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Stonier, Orcutt, Harris, Wylie, J. Walsh, Riccelli, Tharinger, and Ormsby</w:t>
      </w:r>
    </w:p>
    <w:p/>
    <w:p>
      <w:r>
        <w:rPr>
          <w:t xml:space="preserve">Read first time 01/13/17.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taxing authority of public facilities districts; and amending RCW 82.14.390 and 82.14.485.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2011 1st sp.s. c 50 s 973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w:t>
      </w:r>
      <w:r>
        <w:rPr>
          <w:strike/>
        </w:rPr>
        <w:t xml:space="preserve">commences</w:t>
      </w:r>
      <w:r>
        <w:rPr/>
        <w:t xml:space="preserve">)) </w:t>
      </w:r>
      <w:r>
        <w:rPr>
          <w:u w:val="single"/>
        </w:rPr>
        <w:t xml:space="preserve">commenced</w:t>
      </w:r>
      <w:r>
        <w:rPr/>
        <w:t xml:space="preserve"> construction of a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ninety thousand that ((</w:t>
      </w:r>
      <w:r>
        <w:rPr>
          <w:strike/>
        </w:rPr>
        <w:t xml:space="preserve">commences</w:t>
      </w:r>
      <w:r>
        <w:rPr/>
        <w:t xml:space="preserve">)) </w:t>
      </w:r>
      <w:r>
        <w:rPr>
          <w:u w:val="single"/>
        </w:rPr>
        <w:t xml:space="preserve">commenced</w:t>
      </w:r>
      <w:r>
        <w:rPr/>
        <w:t xml:space="preserve">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seventy thousand, that ((</w:t>
      </w:r>
      <w:r>
        <w:rPr>
          <w:strike/>
        </w:rPr>
        <w:t xml:space="preserve">commences</w:t>
      </w:r>
      <w:r>
        <w:rPr/>
        <w:t xml:space="preserve">)) </w:t>
      </w:r>
      <w:r>
        <w:rPr>
          <w:u w:val="single"/>
        </w:rPr>
        <w:t xml:space="preserve">commenced</w:t>
      </w:r>
      <w:r>
        <w:rPr/>
        <w:t xml:space="preserve">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as provided in RCW 82.14.500 (2) and (3).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w:t>
      </w:r>
      <w:r>
        <w:t>((</w:t>
      </w:r>
      <w:r>
        <w:rPr>
          <w:strike/>
        </w:rPr>
        <w:t xml:space="preserve">the</w:t>
      </w:r>
      <w:r>
        <w:t>))</w:t>
      </w:r>
      <w:r>
        <w:rPr/>
        <w:t xml:space="preserve"> bonds issued </w:t>
      </w:r>
      <w:r>
        <w:t>((</w:t>
      </w:r>
      <w:r>
        <w:rPr>
          <w:strike/>
        </w:rPr>
        <w:t xml:space="preserve">for</w:t>
      </w:r>
      <w:r>
        <w:t>))</w:t>
      </w:r>
      <w:r>
        <w:rPr/>
        <w:t xml:space="preserve"> </w:t>
      </w:r>
      <w:r>
        <w:rPr>
          <w:u w:val="single"/>
        </w:rPr>
        <w:t xml:space="preserve">to finance or refinance</w:t>
      </w:r>
      <w:r>
        <w:rPr/>
        <w:t xml:space="preserve"> the construction</w:t>
      </w:r>
      <w:r>
        <w:rPr>
          <w:u w:val="single"/>
        </w:rPr>
        <w:t xml:space="preserve">, improvement, rehabilitation, or expansion</w:t>
      </w:r>
      <w:r>
        <w:rPr/>
        <w:t xml:space="preserve"> of the regional center and related parking facilities are retired, but not more than ((</w:t>
      </w:r>
      <w:r>
        <w:rPr>
          <w:strike/>
        </w:rPr>
        <w:t xml:space="preserve">twenty-five</w:t>
      </w:r>
      <w:r>
        <w:rPr/>
        <w:t xml:space="preserve">)) </w:t>
      </w:r>
      <w:r>
        <w:rPr>
          <w:u w:val="single"/>
        </w:rPr>
        <w:t xml:space="preserve">forty</w:t>
      </w:r>
      <w:r>
        <w:rPr/>
        <w:t xml:space="preser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thirty-three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485</w:t>
      </w:r>
      <w:r>
        <w:rPr/>
        <w:t xml:space="preserve"> and 2007 c 486 s 3 are each amended to read as follows:</w:t>
      </w:r>
    </w:p>
    <w:p>
      <w:pPr>
        <w:spacing w:before="0" w:after="0" w:line="408" w:lineRule="exact"/>
        <w:ind w:left="0" w:right="0" w:firstLine="576"/>
        <w:jc w:val="left"/>
      </w:pPr>
      <w:r>
        <w:rPr/>
        <w:t xml:space="preserve">(1) In a county with a population under three hundred thousand, the governing body of a public facilities district, which is created before August 1, 2001, under chapter 35.57 RCW or before January 1, 2000, under chapter 36.100 RCW, in which the total population in the public facilities district is greater than ninety thousand and less than one hundred thousand that commences improvement or rehabilitation of an existing regional center, to be used for community events, and artistic, musical, theatrical, or other cultural exhibitions, presentations, or performances and having two thousand or fewer permanent seats, before January 1, 2009, may impose a sales and use tax in accordance with the terms of this chapter. The tax is in addition to other taxes authorized by law and </w:t>
      </w:r>
      <w:r>
        <w:t>((</w:t>
      </w:r>
      <w:r>
        <w:rPr>
          <w:strike/>
        </w:rPr>
        <w:t xml:space="preserve">shall</w:t>
      </w:r>
      <w:r>
        <w:t>))</w:t>
      </w:r>
      <w:r>
        <w:rPr/>
        <w:t xml:space="preserve"> </w:t>
      </w:r>
      <w:r>
        <w:rPr>
          <w:u w:val="single"/>
        </w:rPr>
        <w:t xml:space="preserve">must</w:t>
      </w:r>
      <w:r>
        <w:rPr/>
        <w:t xml:space="preserve"> be collected from those persons who are taxable by the state under chapters 82.08 and 82.12 RCW upon the occurrence of any taxable event within the public facilities district. The rate of tax for a public facilities district created prior to August 1, 2001, under chapter 35.57 RCW, may not exceed 0.025 percent of the selling price in the case of a sales tax or value of the article used in the case of a use tax. The rate of tax, for a public facilities district created prior to January 1, 2000, under chapter 36.100 RCW, may not exceed 0.020 percent of the selling price in the case of a sales tax or the value of the article used in the case of a use tax.</w:t>
      </w:r>
    </w:p>
    <w:p>
      <w:pPr>
        <w:spacing w:before="0" w:after="0" w:line="408" w:lineRule="exact"/>
        <w:ind w:left="0" w:right="0" w:firstLine="576"/>
        <w:jc w:val="left"/>
      </w:pPr>
      <w:r>
        <w:rPr/>
        <w:t xml:space="preserve">(2) The tax imposed under subsection (1) of this section </w:t>
      </w:r>
      <w:r>
        <w:t>((</w:t>
      </w:r>
      <w:r>
        <w:rPr>
          <w:strike/>
        </w:rPr>
        <w:t xml:space="preserve">shall</w:t>
      </w:r>
      <w:r>
        <w:t>))</w:t>
      </w:r>
      <w:r>
        <w:rPr/>
        <w:t xml:space="preserve"> </w:t>
      </w:r>
      <w:r>
        <w:rPr>
          <w:u w:val="single"/>
        </w:rPr>
        <w:t xml:space="preserve">must</w:t>
      </w:r>
      <w:r>
        <w:rPr/>
        <w:t xml:space="preserve"> be deducted from the amount of tax otherwise required to be collected or paid over to the department under chapter 82.08 or 82.12 RCW. The department </w:t>
      </w:r>
      <w:r>
        <w:t>((</w:t>
      </w:r>
      <w:r>
        <w:rPr>
          <w:strike/>
        </w:rPr>
        <w:t xml:space="preserve">shall</w:t>
      </w:r>
      <w:r>
        <w:t>))</w:t>
      </w:r>
      <w:r>
        <w:rPr/>
        <w:t xml:space="preserve"> </w:t>
      </w:r>
      <w:r>
        <w:rPr>
          <w:u w:val="single"/>
        </w:rPr>
        <w:t xml:space="preserve">must</w:t>
      </w:r>
      <w:r>
        <w:rPr/>
        <w:t xml:space="preserve"> perform the collection of such taxes on behalf of the county at no cost to the public facilities district.</w:t>
      </w:r>
    </w:p>
    <w:p>
      <w:pPr>
        <w:spacing w:before="0" w:after="0" w:line="408" w:lineRule="exact"/>
        <w:ind w:left="0" w:right="0" w:firstLine="576"/>
        <w:jc w:val="left"/>
      </w:pPr>
      <w:r>
        <w:rPr/>
        <w:t xml:space="preserve">(3) The tax imposed in this section </w:t>
      </w:r>
      <w:r>
        <w:t>((</w:t>
      </w:r>
      <w:r>
        <w:rPr>
          <w:strike/>
        </w:rPr>
        <w:t xml:space="preserve">shall</w:t>
      </w:r>
      <w:r>
        <w:t>))</w:t>
      </w:r>
      <w:r>
        <w:rPr/>
        <w:t xml:space="preserve"> expire</w:t>
      </w:r>
      <w:r>
        <w:rPr>
          <w:u w:val="single"/>
        </w:rPr>
        <w:t xml:space="preserve">s</w:t>
      </w:r>
      <w:r>
        <w:rPr/>
        <w:t xml:space="preserve"> when </w:t>
      </w:r>
      <w:r>
        <w:t>((</w:t>
      </w:r>
      <w:r>
        <w:rPr>
          <w:strike/>
        </w:rPr>
        <w:t xml:space="preserve">the</w:t>
      </w:r>
      <w:r>
        <w:t>))</w:t>
      </w:r>
      <w:r>
        <w:rPr/>
        <w:t xml:space="preserve"> bonds issued </w:t>
      </w:r>
      <w:r>
        <w:t>((</w:t>
      </w:r>
      <w:r>
        <w:rPr>
          <w:strike/>
        </w:rPr>
        <w:t xml:space="preserve">for</w:t>
      </w:r>
      <w:r>
        <w:t>))</w:t>
      </w:r>
      <w:r>
        <w:rPr/>
        <w:t xml:space="preserve"> </w:t>
      </w:r>
      <w:r>
        <w:rPr>
          <w:u w:val="single"/>
        </w:rPr>
        <w:t xml:space="preserve">to finance or refinance</w:t>
      </w:r>
      <w:r>
        <w:rPr/>
        <w:t xml:space="preserve"> the construction</w:t>
      </w:r>
      <w:r>
        <w:rPr>
          <w:u w:val="single"/>
        </w:rPr>
        <w:t xml:space="preserve">, improvement, rehabilitation, or expansion</w:t>
      </w:r>
      <w:r>
        <w:rPr/>
        <w:t xml:space="preserve"> of the regional center and related parking facilities are retired, but not more than </w:t>
      </w:r>
      <w:r>
        <w:t>((</w:t>
      </w:r>
      <w:r>
        <w:rPr>
          <w:strike/>
        </w:rPr>
        <w:t xml:space="preserve">twenty-five</w:t>
      </w:r>
      <w:r>
        <w:t>))</w:t>
      </w:r>
      <w:r>
        <w:rPr/>
        <w:t xml:space="preserve"> </w:t>
      </w:r>
      <w:r>
        <w:rPr>
          <w:u w:val="single"/>
        </w:rPr>
        <w:t xml:space="preserve">forty</w:t>
      </w:r>
      <w:r>
        <w:rPr/>
        <w:t xml:space="preserve"> years after the tax is first collected.</w:t>
      </w:r>
    </w:p>
    <w:p>
      <w:pPr>
        <w:spacing w:before="0" w:after="0" w:line="408" w:lineRule="exact"/>
        <w:ind w:left="0" w:right="0" w:firstLine="576"/>
        <w:jc w:val="left"/>
      </w:pPr>
      <w:r>
        <w:rPr/>
        <w:t xml:space="preserve">(4) Moneys collected under this section </w:t>
      </w:r>
      <w:r>
        <w:t>((</w:t>
      </w:r>
      <w:r>
        <w:rPr>
          <w:strike/>
        </w:rPr>
        <w:t xml:space="preserve">shall</w:t>
      </w:r>
      <w:r>
        <w:t>))</w:t>
      </w:r>
      <w:r>
        <w:rPr/>
        <w:t xml:space="preserve"> </w:t>
      </w:r>
      <w:r>
        <w:rPr>
          <w:u w:val="single"/>
        </w:rPr>
        <w:t xml:space="preserve">may</w:t>
      </w:r>
      <w:r>
        <w:rPr/>
        <w:t xml:space="preserve"> only be used for the purposes set forth in RCW 35.57.020 and must be matched with an amount from other public or private sources equal to thirty-three percent of the amount collected under this section, provided that amounts generated from nonvoter-approved taxes authorized under chapter 35.57 RCW may not constitute a public or private source. For the purpose of this section, public or private sources include, but are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
      <w:pPr>
        <w:jc w:val="center"/>
      </w:pPr>
      <w:r>
        <w:rPr>
          <w:b/>
        </w:rPr>
        <w:t>--- END ---</w:t>
      </w:r>
    </w:p>
    <w:sectPr>
      <w:pgNumType w:start="1"/>
      <w:footerReference xmlns:r="http://schemas.openxmlformats.org/officeDocument/2006/relationships" r:id="R446e58f8ff544c7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15be7afa4d4cfd" /><Relationship Type="http://schemas.openxmlformats.org/officeDocument/2006/relationships/footer" Target="/word/footer.xml" Id="R446e58f8ff544c71" /></Relationships>
</file>