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db44131a9418c" /></Relationships>
</file>

<file path=word/document.xml><?xml version="1.0" encoding="utf-8"?>
<w:document xmlns:w="http://schemas.openxmlformats.org/wordprocessingml/2006/main">
  <w:body>
    <w:p>
      <w:r>
        <w:t>H-0542.2</w:t>
      </w:r>
    </w:p>
    <w:p>
      <w:pPr>
        <w:jc w:val="center"/>
      </w:pPr>
      <w:r>
        <w:t>_______________________________________________</w:t>
      </w:r>
    </w:p>
    <w:p/>
    <w:p>
      <w:pPr>
        <w:jc w:val="center"/>
      </w:pPr>
      <w:r>
        <w:rPr>
          <w:b/>
        </w:rPr>
        <w:t>HOUSE BILL 1266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Peterson, Young, and Fitzgibbon</w:t>
      </w:r>
    </w:p>
    <w:p/>
    <w:p>
      <w:r>
        <w:rPr>
          <w:t xml:space="preserve">Read first time 01/16/17.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petroleum storage tank systems; and amending RCW 70.149.010, 70.149.020, 70.149.030, and 70.149.040.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and 1995 c 20 s 1 are each amended to read as follows:</w:t>
      </w:r>
    </w:p>
    <w:p>
      <w:pPr>
        <w:spacing w:before="0" w:after="0" w:line="408" w:lineRule="exact"/>
        <w:ind w:left="0" w:right="0" w:firstLine="576"/>
        <w:jc w:val="left"/>
      </w:pPr>
      <w:r>
        <w:rPr/>
        <w:t xml:space="preserve">It is the intent of the legislature to establish a temporary regulatory program to assist owners and operators of </w:t>
      </w:r>
      <w:r>
        <w:t>((</w:t>
      </w:r>
      <w:r>
        <w:rPr>
          <w:strike/>
        </w:rPr>
        <w:t xml:space="preserve">heating oil tanks</w:t>
      </w:r>
      <w:r>
        <w:t>))</w:t>
      </w:r>
      <w:r>
        <w:rPr/>
        <w:t xml:space="preserve"> </w:t>
      </w:r>
      <w:r>
        <w:rPr>
          <w:u w:val="single"/>
        </w:rPr>
        <w:t xml:space="preserve">petroleum storage tank systems</w:t>
      </w:r>
      <w:r>
        <w:rPr/>
        <w:t xml:space="preserve">. The legislature finds that it is in the best interests of all citizens for </w:t>
      </w:r>
      <w:r>
        <w:t>((</w:t>
      </w:r>
      <w:r>
        <w:rPr>
          <w:strike/>
        </w:rPr>
        <w:t xml:space="preserve">heating oil tanks</w:t>
      </w:r>
      <w:r>
        <w:t>))</w:t>
      </w:r>
      <w:r>
        <w:rPr/>
        <w:t xml:space="preserve"> </w:t>
      </w:r>
      <w:r>
        <w:rPr>
          <w:u w:val="single"/>
        </w:rPr>
        <w:t xml:space="preserve">petroleum storage tank systems</w:t>
      </w:r>
      <w:r>
        <w:rPr/>
        <w:t xml:space="preserve"> to be operated safely and for tank leaks or spills to be dealt with expeditiously. The legislature further finds that it is necessary to protect tank owners from the financial hardship related to damaged heating oil tanks. The problem is especially acute because owners and operators of heating oil tanks used for space heating have been unable to obtain pollution liability insurance or insurance has been unaffordable.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020</w:t>
      </w:r>
      <w:r>
        <w:rPr/>
        <w:t xml:space="preserve"> and 1995 c 20 s 2 are each amended to read as follows:</w:t>
      </w:r>
    </w:p>
    <w:p>
      <w:pPr>
        <w:spacing w:before="0" w:after="0" w:line="408" w:lineRule="exact"/>
        <w:ind w:left="0" w:right="0" w:firstLine="576"/>
        <w:jc w:val="left"/>
      </w:pPr>
      <w:r>
        <w:rPr/>
        <w:t xml:space="preserve">This chapter may be known and cited as the Washington state </w:t>
      </w:r>
      <w:r>
        <w:t>((</w:t>
      </w:r>
      <w:r>
        <w:rPr>
          <w:strike/>
        </w:rPr>
        <w:t xml:space="preserve">heating oil</w:t>
      </w:r>
      <w:r>
        <w:t>))</w:t>
      </w:r>
      <w:r>
        <w:rPr/>
        <w:t xml:space="preserve"> pollution liability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030</w:t>
      </w:r>
      <w:r>
        <w:rPr/>
        <w:t xml:space="preserve"> and 1995 c 20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"Accidental release" means a sudden or nonsudden release of </w:t>
      </w:r>
      <w:r>
        <w:t>((</w:t>
      </w:r>
      <w:r>
        <w:rPr>
          <w:strike/>
        </w:rPr>
        <w:t xml:space="preserve">heating oil</w:t>
      </w:r>
      <w:r>
        <w:t>))</w:t>
      </w:r>
      <w:r>
        <w:rPr/>
        <w:t xml:space="preserve"> </w:t>
      </w:r>
      <w:r>
        <w:rPr>
          <w:u w:val="single"/>
        </w:rPr>
        <w:t xml:space="preserve">petroleum</w:t>
      </w:r>
      <w:r>
        <w:rPr/>
        <w:t xml:space="preserve">, occurring after July 23, 1995, from operating a </w:t>
      </w:r>
      <w:r>
        <w:t>((</w:t>
      </w:r>
      <w:r>
        <w:rPr>
          <w:strike/>
        </w:rPr>
        <w:t xml:space="preserve">heating oil tank</w:t>
      </w:r>
      <w:r>
        <w:t>))</w:t>
      </w:r>
      <w:r>
        <w:rPr/>
        <w:t xml:space="preserve"> </w:t>
      </w:r>
      <w:r>
        <w:rPr>
          <w:u w:val="single"/>
        </w:rPr>
        <w:t xml:space="preserve">petroleum storage tank system</w:t>
      </w:r>
      <w:r>
        <w:rPr/>
        <w:t xml:space="preserve"> that results in bodily injury, property damage, or a need for corrective action, neither expected nor intended by the owner or operator.</w:t>
      </w:r>
    </w:p>
    <w:p>
      <w:pPr>
        <w:spacing w:before="0" w:after="0" w:line="408" w:lineRule="exact"/>
        <w:ind w:left="0" w:right="0" w:firstLine="576"/>
        <w:jc w:val="left"/>
      </w:pPr>
      <w:r>
        <w:rPr/>
        <w:t xml:space="preserve">(2) "Bodily injury" means bodily injury, sickness, or disease sustained by a person, including death at any time, resulting from the injury, sickness, or disease.</w:t>
      </w:r>
    </w:p>
    <w:p>
      <w:pPr>
        <w:spacing w:before="0" w:after="0" w:line="408" w:lineRule="exact"/>
        <w:ind w:left="0" w:right="0" w:firstLine="576"/>
        <w:jc w:val="left"/>
      </w:pPr>
      <w:r>
        <w:rPr/>
        <w:t xml:space="preserve">(3)(a) "Corrective action" means those actions reasonably required to be undertaken by the insured to remove, treat, neutralize, contain, or clean up an accidental release in order to comply with a statute, ordinance, rule, regulation, directive, order, or similar legal requirement, in effect at the time of an accidental release, of the United States, the state of Washington, or a political subdivision of the United States or the state of Washington. "Corrective action" includes, where agreed to in writing, in advance by the insurer, action to remove, treat, neutralize, contain, or clean up an accidental release to avert, reduce, or eliminate the liability of the insured for corrective action, bodily injury, or property damage. "Corrective action" also includes actions reasonably necessary to monitor, assess, and evaluate an accidental release.</w:t>
      </w:r>
    </w:p>
    <w:p>
      <w:pPr>
        <w:spacing w:before="0" w:after="0" w:line="408" w:lineRule="exact"/>
        <w:ind w:left="0" w:right="0" w:firstLine="576"/>
        <w:jc w:val="left"/>
      </w:pPr>
      <w:r>
        <w:rPr/>
        <w:t xml:space="preserve">(b) "Corrective action" does not include:</w:t>
      </w:r>
    </w:p>
    <w:p>
      <w:pPr>
        <w:spacing w:before="0" w:after="0" w:line="408" w:lineRule="exact"/>
        <w:ind w:left="0" w:right="0" w:firstLine="576"/>
        <w:jc w:val="left"/>
      </w:pPr>
      <w:r>
        <w:rPr/>
        <w:t xml:space="preserve">(i) Replacement or repair of heating oil tanks or other receptacles; or</w:t>
      </w:r>
    </w:p>
    <w:p>
      <w:pPr>
        <w:spacing w:before="0" w:after="0" w:line="408" w:lineRule="exact"/>
        <w:ind w:left="0" w:right="0" w:firstLine="576"/>
        <w:jc w:val="left"/>
      </w:pPr>
      <w:r>
        <w:rPr/>
        <w:t xml:space="preserve">(ii) Replacement or repair of piping, connections, and valves of tanks or other receptacles.</w:t>
      </w:r>
    </w:p>
    <w:p>
      <w:pPr>
        <w:spacing w:before="0" w:after="0" w:line="408" w:lineRule="exact"/>
        <w:ind w:left="0" w:right="0" w:firstLine="576"/>
        <w:jc w:val="left"/>
      </w:pPr>
      <w:r>
        <w:rPr/>
        <w:t xml:space="preserve">(4) "Defense costs" include the costs of legal representation, expert fees, and related costs and expenses incurred in defending against claims or actions brought by or on behalf of:</w:t>
      </w:r>
    </w:p>
    <w:p>
      <w:pPr>
        <w:spacing w:before="0" w:after="0" w:line="408" w:lineRule="exact"/>
        <w:ind w:left="0" w:right="0" w:firstLine="576"/>
        <w:jc w:val="left"/>
      </w:pPr>
      <w:r>
        <w:rPr/>
        <w:t xml:space="preserve">(a) The United States, the state of Washington, or a political subdivision of the United States or state of Washington to require corrective action or to recover costs of corrective action; or</w:t>
      </w:r>
    </w:p>
    <w:p>
      <w:pPr>
        <w:spacing w:before="0" w:after="0" w:line="408" w:lineRule="exact"/>
        <w:ind w:left="0" w:right="0" w:firstLine="576"/>
        <w:jc w:val="left"/>
      </w:pPr>
      <w:r>
        <w:rPr/>
        <w:t xml:space="preserve">(b) A third party for bodily injury or property damage caused by an accidental release.</w:t>
      </w:r>
    </w:p>
    <w:p>
      <w:pPr>
        <w:spacing w:before="0" w:after="0" w:line="408" w:lineRule="exact"/>
        <w:ind w:left="0" w:right="0" w:firstLine="576"/>
        <w:jc w:val="left"/>
      </w:pPr>
      <w:r>
        <w:rPr/>
        <w:t xml:space="preserve">(5) "Director" means the director of the Washington state pollution liability insurance agency or the director's appointed representative.</w:t>
      </w:r>
    </w:p>
    <w:p>
      <w:pPr>
        <w:spacing w:before="0" w:after="0" w:line="408" w:lineRule="exact"/>
        <w:ind w:left="0" w:right="0" w:firstLine="576"/>
        <w:jc w:val="left"/>
      </w:pPr>
      <w:r>
        <w:rPr/>
        <w:t xml:space="preserve">(6) "Heating oil" means any petroleum product used for space heating in oil-fired furnaces, heaters, and boilers, including stove oil, diesel fuel, or kerosene. "Heating oil" does not include petroleum products used as fuels in motor vehicles, marine vessels, trains, buses, aircraft, or any off-highway equipment not used for space heating, or for industrial processing or the generation of electrical energy.</w:t>
      </w:r>
    </w:p>
    <w:p>
      <w:pPr>
        <w:spacing w:before="0" w:after="0" w:line="408" w:lineRule="exact"/>
        <w:ind w:left="0" w:right="0" w:firstLine="576"/>
        <w:jc w:val="left"/>
      </w:pPr>
      <w:r>
        <w:rPr/>
        <w:t xml:space="preserve">(7) "Heating oil tank" means a tank and its connecting pipes, whether above or below ground, or in a basement, with pipes connected to the tank for space heating of human living or working space on the premises where the tank is located. "Heating oil tank" does not include a decommissioned or abandoned heating oil tank, or a tank used solely for industrial process heating purposes or generation of electrical energy.</w:t>
      </w:r>
    </w:p>
    <w:p>
      <w:pPr>
        <w:spacing w:before="0" w:after="0" w:line="408" w:lineRule="exact"/>
        <w:ind w:left="0" w:right="0" w:firstLine="576"/>
        <w:jc w:val="left"/>
      </w:pPr>
      <w:r>
        <w:rPr/>
        <w:t xml:space="preserve">(8) "Occurrence" means an accident, including continuous or repeated exposure to conditions, that results in a release from a </w:t>
      </w:r>
      <w:r>
        <w:t>((</w:t>
      </w:r>
      <w:r>
        <w:rPr>
          <w:strike/>
        </w:rPr>
        <w:t xml:space="preserve">heating oil tank</w:t>
      </w:r>
      <w:r>
        <w:t>))</w:t>
      </w:r>
      <w:r>
        <w:rPr/>
        <w:t xml:space="preserve"> </w:t>
      </w:r>
      <w:r>
        <w:rPr>
          <w:u w:val="single"/>
        </w:rPr>
        <w:t xml:space="preserve">petroleum storage tank system</w:t>
      </w:r>
      <w:r>
        <w:rPr/>
        <w:t xml:space="preserve">.</w:t>
      </w:r>
    </w:p>
    <w:p>
      <w:pPr>
        <w:spacing w:before="0" w:after="0" w:line="408" w:lineRule="exact"/>
        <w:ind w:left="0" w:right="0" w:firstLine="576"/>
        <w:jc w:val="left"/>
      </w:pPr>
      <w:r>
        <w:rPr/>
        <w:t xml:space="preserve">(9) "Owner or operator" means a person in control of, or having responsibility for, the daily operation of a </w:t>
      </w:r>
      <w:r>
        <w:t>((</w:t>
      </w:r>
      <w:r>
        <w:rPr>
          <w:strike/>
        </w:rPr>
        <w:t xml:space="preserve">heating oil tank</w:t>
      </w:r>
      <w:r>
        <w:t>))</w:t>
      </w:r>
      <w:r>
        <w:rPr/>
        <w:t xml:space="preserve"> </w:t>
      </w:r>
      <w:r>
        <w:rPr>
          <w:u w:val="single"/>
        </w:rPr>
        <w:t xml:space="preserve">petroleum storage tank system</w:t>
      </w:r>
      <w:r>
        <w:rPr/>
        <w:t xml:space="preserve">.</w:t>
      </w:r>
    </w:p>
    <w:p>
      <w:pPr>
        <w:spacing w:before="0" w:after="0" w:line="408" w:lineRule="exact"/>
        <w:ind w:left="0" w:right="0" w:firstLine="576"/>
        <w:jc w:val="left"/>
      </w:pPr>
      <w:r>
        <w:rPr/>
        <w:t xml:space="preserve">(10) </w:t>
      </w:r>
      <w:r>
        <w:rPr>
          <w:u w:val="single"/>
        </w:rPr>
        <w:t xml:space="preserve">"Petroleum" means any petroleum-based substance including crude oil or any fraction that is liquid at standard conditions of temperature and pressure. The term "petroleum" includes, but is not limited to, petroleum and petroleum-based substances comprised of a complex blend of hydrocarbons derived from crude oil through processes of separation, conversion, upgrading and finishing, such as motor fuels, jet fuels, distillate fuel oils, residual fuel oils, lubricants, petroleum solvents, and used oils. The term "petroleum" does not include propane or asphalt or any other petroleum product which is not liquid at standard conditions of temperature and pressure. Standard conditions of temperature and pressure are at sixty degrees Fahrenheit and 14.7 pounds per square inch absolute.</w:t>
      </w:r>
    </w:p>
    <w:p>
      <w:pPr>
        <w:spacing w:before="0" w:after="0" w:line="408" w:lineRule="exact"/>
        <w:ind w:left="0" w:right="0" w:firstLine="576"/>
        <w:jc w:val="left"/>
      </w:pPr>
      <w:r>
        <w:rPr>
          <w:u w:val="single"/>
        </w:rPr>
        <w:t xml:space="preserve">(11)</w:t>
      </w:r>
      <w:r>
        <w:rPr/>
        <w:t xml:space="preserve"> "Pollution liability insurance agency" means the Washington state pollution liability insurance agency.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"Property damage" means:</w:t>
      </w:r>
    </w:p>
    <w:p>
      <w:pPr>
        <w:spacing w:before="0" w:after="0" w:line="408" w:lineRule="exact"/>
        <w:ind w:left="0" w:right="0" w:firstLine="576"/>
        <w:jc w:val="left"/>
      </w:pPr>
      <w:r>
        <w:rPr/>
        <w:t xml:space="preserve">(a) Physical injury to, destruction of, or contamination of tangible property, including the loss of use of the property resulting from the injury, destruction, or contamination; or</w:t>
      </w:r>
    </w:p>
    <w:p>
      <w:pPr>
        <w:spacing w:before="0" w:after="0" w:line="408" w:lineRule="exact"/>
        <w:ind w:left="0" w:right="0" w:firstLine="576"/>
        <w:jc w:val="left"/>
      </w:pPr>
      <w:r>
        <w:rPr/>
        <w:t xml:space="preserve">(b) Loss of use of tangible property that has not been physically injured, destroyed, or contaminated but has been evacuated, withdrawn from use, or rendered inaccessible because of an accidental release.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"Release" means a spill, leak, emission, escape, or leaching into the environment.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"Remedial action costs" means reasonable costs that are attributable to or associated with a remedial action.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"Tank" means a stationary device, designed to contain an accumulation of heating oil, that is constructed primarily of nonearthen materials such as concrete, steel, fiberglass, or plastic that provides structural support.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"Third-party liability" means the liability of a heating oil tank owner to another person due to property damage or personal injury that results from a leak or spill.</w:t>
      </w:r>
    </w:p>
    <w:p>
      <w:pPr>
        <w:spacing w:before="0" w:after="0" w:line="408" w:lineRule="exact"/>
        <w:ind w:left="0" w:right="0" w:firstLine="576"/>
        <w:jc w:val="left"/>
      </w:pPr>
      <w:r>
        <w:rPr>
          <w:u w:val="single"/>
        </w:rPr>
        <w:t xml:space="preserve">(17) "Petroleum storage tank" means a storage tank system that contains petroleum or a mixture of petroleum with </w:t>
      </w:r>
      <w:r>
        <w:rPr>
          <w:i/>
          <w:u w:val="single"/>
        </w:rPr>
        <w:t xml:space="preserve">de minimis</w:t>
      </w:r>
      <w:r>
        <w:rPr>
          <w:u w:val="single"/>
        </w:rPr>
        <w:t xml:space="preserve"> quantities of other regulated substances. Such systems include those containing motor fuels, jet fuels, distillate fuel oils, residual fuel oils, lubricants, petroleum solvents, and used oils.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2009 c 560 s 11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for providing pollution liability insurance for heating oil tanks that provides up to sixty thousand dollars per occurrence coverage and aggregate limits,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to owners and operators of </w:t>
      </w:r>
      <w:r>
        <w:t>((</w:t>
      </w:r>
      <w:r>
        <w:rPr>
          <w:strike/>
        </w:rPr>
        <w:t xml:space="preserve">active and abandoned heating oil tanks</w:t>
      </w:r>
      <w:r>
        <w:t>))</w:t>
      </w:r>
      <w:r>
        <w:rPr/>
        <w:t xml:space="preserve"> </w:t>
      </w:r>
      <w:r>
        <w:rPr>
          <w:u w:val="single"/>
        </w:rPr>
        <w:t xml:space="preserve">petroleum storage tank systems</w:t>
      </w:r>
      <w:r>
        <w:rPr/>
        <w:t xml:space="preserve"> if contamination from </w:t>
      </w:r>
      <w:r>
        <w:t>((</w:t>
      </w:r>
      <w:r>
        <w:rPr>
          <w:strike/>
        </w:rPr>
        <w:t xml:space="preserve">an active or abandoned heating oil tank</w:t>
      </w:r>
      <w:r>
        <w:t>))</w:t>
      </w:r>
      <w:r>
        <w:rPr/>
        <w:t xml:space="preserve"> </w:t>
      </w:r>
      <w:r>
        <w:rPr>
          <w:u w:val="single"/>
        </w:rPr>
        <w:t xml:space="preserve">a petroleum storage tank system</w:t>
      </w:r>
      <w:r>
        <w:rPr/>
        <w:t xml:space="preserve"> is suspected. Advice and assistance regarding administrative and technical requirements may include observation of testing or site assessment and review of the results of reports. </w:t>
      </w:r>
      <w:r>
        <w:t>((</w:t>
      </w:r>
      <w:r>
        <w:rPr>
          <w:strike/>
        </w:rPr>
        <w:t xml:space="preserve">If</w:t>
      </w:r>
      <w:r>
        <w:t>))</w:t>
      </w:r>
      <w:r>
        <w:rPr/>
        <w:t xml:space="preserve"> </w:t>
      </w:r>
      <w:r>
        <w:rPr>
          <w:u w:val="single"/>
        </w:rPr>
        <w:t xml:space="preserve">T</w:t>
      </w:r>
      <w:r>
        <w:rPr/>
        <w:t xml:space="preserve">he director </w:t>
      </w:r>
      <w:r>
        <w:t>((</w:t>
      </w:r>
      <w:r>
        <w:rPr>
          <w:strike/>
        </w:rPr>
        <w:t xml:space="preserve">finds that contamination is not present or that the contamination is apparently minor and not a threat to human health or the environment, the director</w:t>
      </w:r>
      <w:r>
        <w:t>))</w:t>
      </w:r>
      <w:r>
        <w:rPr/>
        <w:t xml:space="preserve"> may provide written opinions and conclusions on the results of the investigation </w:t>
      </w:r>
      <w:r>
        <w:rPr>
          <w:u w:val="single"/>
        </w:rPr>
        <w:t xml:space="preserve">in accordance with chapter 70.105D RCW, the model toxics control act,</w:t>
      </w:r>
      <w:r>
        <w:rPr/>
        <w:t xml:space="preserve"> to owners and operators of active and abandoned heating oil tanks </w:t>
      </w:r>
      <w:r>
        <w:rPr>
          <w:u w:val="single"/>
        </w:rPr>
        <w:t xml:space="preserve">and other petroleum storage tank systems</w:t>
      </w:r>
      <w:r>
        <w:rPr/>
        <w:t xml:space="preserve">.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p>
    <w:p/>
    <w:p>
      <w:pPr>
        <w:jc w:val="center"/>
      </w:pPr>
      <w:r>
        <w:rPr>
          <w:b/>
        </w:rPr>
        <w:t>--- END ---</w:t>
      </w:r>
    </w:p>
    <w:sectPr>
      <w:pgNumType w:start="1"/>
      <w:footerReference xmlns:r="http://schemas.openxmlformats.org/officeDocument/2006/relationships" r:id="Rb1d2f6a888d843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70be517974de1" /><Relationship Type="http://schemas.openxmlformats.org/officeDocument/2006/relationships/footer" Target="/word/footer.xml" Id="Rb1d2f6a888d843ed" /></Relationships>
</file>