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e1ecfe7034042" /></Relationships>
</file>

<file path=word/document.xml><?xml version="1.0" encoding="utf-8"?>
<w:document xmlns:w="http://schemas.openxmlformats.org/wordprocessingml/2006/main">
  <w:body>
    <w:p>
      <w:r>
        <w:t>H-0842.1</w:t>
      </w:r>
    </w:p>
    <w:p>
      <w:pPr>
        <w:jc w:val="center"/>
      </w:pPr>
      <w:r>
        <w:t>_______________________________________________</w:t>
      </w:r>
    </w:p>
    <w:p/>
    <w:p>
      <w:pPr>
        <w:jc w:val="center"/>
      </w:pPr>
      <w:r>
        <w:rPr>
          <w:b/>
        </w:rPr>
        <w:t>HOUSE BILL 1293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Caldier, Stonier, Doglio, Orwall, Senn, Tarleton, McBride, Gregerson, Kagi, Jinkins, Santos, Pollet, Bergquist, Kilduff, Young, and Frame</w:t>
      </w:r>
    </w:p>
    <w:p/>
    <w:p>
      <w:r>
        <w:rPr>
          <w:t xml:space="preserve">Read first time 01/16/17.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parent or guardian approval requirement for the college bound scholarship pledge; and amending RCW 28B.118.010 and 28B.118.040.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w:t>
      </w:r>
      <w:r>
        <w:rPr>
          <w:u w:val="single"/>
        </w:rPr>
        <w:t xml:space="preserve">and the students' parents or guardians</w:t>
      </w:r>
      <w:r>
        <w:rPr/>
        <w:t xml:space="preserve"> shall be notified of </w:t>
      </w:r>
      <w:r>
        <w:t>((</w:t>
      </w:r>
      <w:r>
        <w:rPr>
          <w:strike/>
        </w:rPr>
        <w:t xml:space="preserve">their</w:t>
      </w:r>
      <w:r>
        <w:t>))</w:t>
      </w:r>
      <w:r>
        <w:rPr/>
        <w:t xml:space="preserve"> </w:t>
      </w:r>
      <w:r>
        <w:rPr>
          <w:u w:val="single"/>
        </w:rPr>
        <w:t xml:space="preserve">the student's</w:t>
      </w:r>
      <w:r>
        <w:rPr/>
        <w:t xml:space="preserve"> eligibility for the Washington college bound scholarship program beginning in </w:t>
      </w:r>
      <w:r>
        <w:t>((</w:t>
      </w:r>
      <w:r>
        <w:rPr>
          <w:strike/>
        </w:rPr>
        <w:t xml:space="preserve">their</w:t>
      </w:r>
      <w:r>
        <w:t>))</w:t>
      </w:r>
      <w:r>
        <w:rPr/>
        <w:t xml:space="preserve"> </w:t>
      </w:r>
      <w:r>
        <w:rPr>
          <w:u w:val="single"/>
        </w:rPr>
        <w:t xml:space="preserve">the student's</w:t>
      </w:r>
      <w:r>
        <w:rPr/>
        <w:t xml:space="preserve"> seventh grade year. Students </w:t>
      </w:r>
      <w:r>
        <w:rPr>
          <w:u w:val="single"/>
        </w:rPr>
        <w:t xml:space="preserve">and the students' parents or guardians</w:t>
      </w:r>
      <w:r>
        <w:rPr/>
        <w:t xml:space="preserve">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w:t>
      </w:r>
      <w:r>
        <w:rPr>
          <w:u w:val="single"/>
        </w:rPr>
        <w:t xml:space="preserve">(i) Beginning in the 2017-18 academic year, the office of student financial assistance shall make multiple attempts to secure the signature of the student's parent or guardian for the purpose of witnessing the pledge.</w:t>
      </w:r>
    </w:p>
    <w:p>
      <w:pPr>
        <w:spacing w:before="0" w:after="0" w:line="408" w:lineRule="exact"/>
        <w:ind w:left="0" w:right="0" w:firstLine="576"/>
        <w:jc w:val="left"/>
      </w:pPr>
      <w:r>
        <w:rPr>
          <w:u w:val="single"/>
        </w:rPr>
        <w:t xml:space="preserve">(ii) If the signature of the student's parent or guardian is not obtained, the office of student financial assistance may partner with the school counselor or administrator to secure the parent's or guardian's signature to witness the pledge. The school counselor or administrator shall make multiple attempts via all phone numbers, email addresses, and mailing addresses on record to secure the parent's or guardian's signature.</w:t>
      </w:r>
    </w:p>
    <w:p>
      <w:pPr>
        <w:spacing w:before="0" w:after="0" w:line="408" w:lineRule="exact"/>
        <w:ind w:left="0" w:right="0" w:firstLine="576"/>
        <w:jc w:val="left"/>
      </w:pPr>
      <w:r>
        <w:rPr>
          <w:u w:val="single"/>
        </w:rPr>
        <w:t xml:space="preserve">(iii) If a parent's or guardian's signature is still not obtained, the school counselor or administrator shall indicate to the office of student financial assistance the nature of the unsuccessful efforts to contact the student's parent or guardian and the reasons the signature is not available. Then the school counselor or administrator may witness the pledge unless the parent or guardian has indicated that he or she does not wish for the student to participate in the program.</w:t>
      </w:r>
    </w:p>
    <w:p>
      <w:pPr>
        <w:spacing w:before="0" w:after="0" w:line="408" w:lineRule="exact"/>
        <w:ind w:left="0" w:right="0" w:firstLine="576"/>
        <w:jc w:val="left"/>
      </w:pPr>
      <w:r>
        <w:rPr>
          <w:u w:val="single"/>
        </w:rPr>
        <w:t xml:space="preserve">(c)</w:t>
      </w:r>
      <w:r>
        <w:rPr/>
        <w:t xml:space="preserve">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 seven or eight,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sixty-five percent of the state median family income at graduation from high school; (b) the current year's value for sixty-five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office of student financial assistance</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
      <w:pPr>
        <w:jc w:val="center"/>
      </w:pPr>
      <w:r>
        <w:rPr>
          <w:b/>
        </w:rPr>
        <w:t>--- END ---</w:t>
      </w:r>
    </w:p>
    <w:sectPr>
      <w:pgNumType w:start="1"/>
      <w:footerReference xmlns:r="http://schemas.openxmlformats.org/officeDocument/2006/relationships" r:id="Reb836fd309114a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5da53848a40b9" /><Relationship Type="http://schemas.openxmlformats.org/officeDocument/2006/relationships/footer" Target="/word/footer.xml" Id="Reb836fd309114a63" /></Relationships>
</file>