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da7b8591034d7f" /></Relationships>
</file>

<file path=word/document.xml><?xml version="1.0" encoding="utf-8"?>
<w:document xmlns:w="http://schemas.openxmlformats.org/wordprocessingml/2006/main">
  <w:body>
    <w:p>
      <w:r>
        <w:t>H-1658.1</w:t>
      </w:r>
    </w:p>
    <w:p>
      <w:pPr>
        <w:jc w:val="center"/>
      </w:pPr>
      <w:r>
        <w:t>_______________________________________________</w:t>
      </w:r>
    </w:p>
    <w:p/>
    <w:p>
      <w:pPr>
        <w:jc w:val="center"/>
      </w:pPr>
      <w:r>
        <w:rPr>
          <w:b/>
        </w:rPr>
        <w:t>SUBSTITUTE HOUSE BILL 1365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Ortiz-Self, Pettigrew, Hargrove, Ryu, Lovick, and Ormsby)</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family engagement in the child welfare process through increasing the use of meeting facilitators; amending RCW 74.13.020;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emphasize and support the efforts to successfully engage families in the child welfare process. The legislature recognizes the support that facilitators provide in family team decision meetings in engaging families by providing a consistent meeting pattern facilitated by a neutral person focused on consensus-based decision making. In order to expand this support, the legislature intends to ensure that facilitators guide the decision-making process in all child welfare shared planning meetings, unless the department of social and health services finds good cause to proceed without a facilitator.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w:t>
      </w:r>
      <w:r>
        <w:rPr>
          <w:u w:val="single"/>
        </w:rPr>
        <w:t xml:space="preserve">"Facilitator" means the trained person who leads the shared planning meeting process. A facilitator makes the appropriate arrangements before a meeting begins, facilitates the meeting process using a standardized procedure that seeks to build consensus in decisions made during the meeting, and provides a summary of the meeting to participants. A facilitator may be an employee of the department.</w:t>
      </w:r>
    </w:p>
    <w:p>
      <w:pPr>
        <w:spacing w:before="0" w:after="0" w:line="408" w:lineRule="exact"/>
        <w:ind w:left="0" w:right="0" w:firstLine="576"/>
        <w:jc w:val="left"/>
      </w:pPr>
      <w:r>
        <w:rPr>
          <w:u w:val="single"/>
        </w:rPr>
        <w:t xml:space="preserve">(9)</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(17) "Shared planning meeting" means any meeting that includes families, youth, relatives, fictive kin, natural supports, and others who can assist in a plan that prioritizes child safety and meets the support and service needs of parents, children, and caregivers. This inclusive meeting model provides an opportunity for information to be shared, case plans to be developed, and decisions made that will support the safety, permanency, and well-being of children. The goal, when possible, of these meetings must also be to assist in reunifying families.</w:t>
      </w:r>
    </w:p>
    <w:p>
      <w:pPr>
        <w:spacing w:before="0" w:after="0" w:line="408" w:lineRule="exact"/>
        <w:ind w:left="0" w:right="0" w:firstLine="576"/>
        <w:jc w:val="left"/>
      </w:pPr>
      <w:r>
        <w:rPr>
          <w:u w:val="single"/>
        </w:rPr>
        <w:t xml:space="preserve">(18)</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Shared planning meeting facilitators must:</w:t>
      </w:r>
    </w:p>
    <w:p>
      <w:pPr>
        <w:spacing w:before="0" w:after="0" w:line="408" w:lineRule="exact"/>
        <w:ind w:left="0" w:right="0" w:firstLine="576"/>
        <w:jc w:val="left"/>
      </w:pPr>
      <w:r>
        <w:rPr/>
        <w:t xml:space="preserve">(1) Facilitate all family team decision making, permanency planning staffing, and behavioral rehabilitation services staffing meetings to guide a consensus-based decision-making process, unless the department finds good cause to proceed without a facilitator being used;</w:t>
      </w:r>
    </w:p>
    <w:p>
      <w:pPr>
        <w:spacing w:before="0" w:after="0" w:line="408" w:lineRule="exact"/>
        <w:ind w:left="0" w:right="0" w:firstLine="576"/>
        <w:jc w:val="left"/>
      </w:pPr>
      <w:r>
        <w:rPr/>
        <w:t xml:space="preserve">(2) Receive standardized training regarding guiding the shared planning meeting through a consensus-based decision-making process;</w:t>
      </w:r>
    </w:p>
    <w:p>
      <w:pPr>
        <w:spacing w:before="0" w:after="0" w:line="408" w:lineRule="exact"/>
        <w:ind w:left="0" w:right="0" w:firstLine="576"/>
        <w:jc w:val="left"/>
      </w:pPr>
      <w:r>
        <w:rPr/>
        <w:t xml:space="preserve">(3) Emphasize child safety in consensus-based decision making, and prioritize efforts toward family reunification, when possible; and </w:t>
      </w:r>
    </w:p>
    <w:p>
      <w:pPr>
        <w:spacing w:before="0" w:after="0" w:line="408" w:lineRule="exact"/>
        <w:ind w:left="0" w:right="0" w:firstLine="576"/>
        <w:jc w:val="left"/>
      </w:pPr>
      <w:r>
        <w:rPr/>
        <w:t xml:space="preserve">(4) Encourage biological parents to include foster parents, relative placements, or other placement resources in shared planning meetings, when appropriate.</w:t>
      </w:r>
    </w:p>
    <w:p/>
    <w:p>
      <w:pPr>
        <w:jc w:val="center"/>
      </w:pPr>
      <w:r>
        <w:rPr>
          <w:b/>
        </w:rPr>
        <w:t>--- END ---</w:t>
      </w:r>
    </w:p>
    <w:sectPr>
      <w:pgNumType w:start="1"/>
      <w:footerReference xmlns:r="http://schemas.openxmlformats.org/officeDocument/2006/relationships" r:id="R1d33c641340c42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f3a7a6eac4a30" /><Relationship Type="http://schemas.openxmlformats.org/officeDocument/2006/relationships/footer" Target="/word/footer.xml" Id="R1d33c641340c42d9" /></Relationships>
</file>