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280017789a42e7" /></Relationships>
</file>

<file path=word/document.xml><?xml version="1.0" encoding="utf-8"?>
<w:document xmlns:w="http://schemas.openxmlformats.org/wordprocessingml/2006/main">
  <w:body>
    <w:p>
      <w:r>
        <w:t>H-0873.1</w:t>
      </w:r>
    </w:p>
    <w:p>
      <w:pPr>
        <w:jc w:val="center"/>
      </w:pPr>
      <w:r>
        <w:t>_______________________________________________</w:t>
      </w:r>
    </w:p>
    <w:p/>
    <w:p>
      <w:pPr>
        <w:jc w:val="center"/>
      </w:pPr>
      <w:r>
        <w:rPr>
          <w:b/>
        </w:rPr>
        <w:t>HOUSE BILL 1389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Harris, Cody, Manweller, Jinkins, Robinson, and Gregerson</w:t>
      </w:r>
    </w:p>
    <w:p/>
    <w:p>
      <w:r>
        <w:rPr>
          <w:t xml:space="preserve">Read first time 01/18/17.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practice and solicitation by corporations; and amending RCW 18.32.675.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675</w:t>
      </w:r>
      <w:r>
        <w:rPr/>
        <w:t xml:space="preserve"> and 2003 c 53 s 124 are each amended to read as follows:</w:t>
      </w:r>
    </w:p>
    <w:p>
      <w:pPr>
        <w:spacing w:before="0" w:after="0" w:line="408" w:lineRule="exact"/>
        <w:ind w:left="0" w:right="0" w:firstLine="576"/>
        <w:jc w:val="left"/>
      </w:pPr>
      <w:r>
        <w:rPr/>
        <w:t xml:space="preserve">(1) No corporation shall practice dentistry or shall solicit through itself, or its agent, officers, employees, directors or trustees, dental patronage for any dentists or dental surgeon employed by any corporation: PROVIDED, That nothing contained in this chapter shall prohibit a corporation from employing a dentist or dentists to render dental services to its employees: PROVIDED, FURTHER, That such dental services shall be rendered at no cost or charge to the employees; nor shall it apply to corporations or associations in which the dental services were originated and are being conducted upon a purely charitable basis for the worthy poor</w:t>
      </w:r>
      <w:r>
        <w:t>((</w:t>
      </w:r>
      <w:r>
        <w:rPr>
          <w:strike/>
        </w:rPr>
        <w:t xml:space="preserve">, nor shall it apply to corporations or associations furnishing information or clerical services which can be furnished by persons not licensed to practice dentistry, to any person lawfully engaged in the practice of dentistry, when such dentist assumes full responsibility for such information and services</w:t>
      </w:r>
      <w:r>
        <w:t>))</w:t>
      </w:r>
      <w:r>
        <w:rPr/>
        <w:t xml:space="preserve">.</w:t>
      </w:r>
    </w:p>
    <w:p>
      <w:pPr>
        <w:spacing w:before="0" w:after="0" w:line="408" w:lineRule="exact"/>
        <w:ind w:left="0" w:right="0" w:firstLine="576"/>
        <w:jc w:val="left"/>
      </w:pPr>
      <w:r>
        <w:rPr/>
        <w:t xml:space="preserve">(2) </w:t>
      </w:r>
      <w:r>
        <w:rPr>
          <w:u w:val="single"/>
        </w:rPr>
        <w:t xml:space="preserve">Nothing in this chapter precludes a person or entity not licensed by the commission from:</w:t>
      </w:r>
    </w:p>
    <w:p>
      <w:pPr>
        <w:spacing w:before="0" w:after="0" w:line="408" w:lineRule="exact"/>
        <w:ind w:left="0" w:right="0" w:firstLine="576"/>
        <w:jc w:val="left"/>
      </w:pPr>
      <w:r>
        <w:rPr>
          <w:u w:val="single"/>
        </w:rPr>
        <w:t xml:space="preserve">(a) Ownership or leasehold of any assets used by a dental practice, including real property, furnishings, equipment, instruments, materials, supplies, and inventory, excluding dental records of patients;</w:t>
      </w:r>
    </w:p>
    <w:p>
      <w:pPr>
        <w:spacing w:before="0" w:after="0" w:line="408" w:lineRule="exact"/>
        <w:ind w:left="0" w:right="0" w:firstLine="576"/>
        <w:jc w:val="left"/>
      </w:pPr>
      <w:r>
        <w:rPr>
          <w:u w:val="single"/>
        </w:rPr>
        <w:t xml:space="preserve">(b) Employing or contracting for the services of personnel other than licensed dentists, licensed dental hygienists, licensed expanded function dental auxiliaries, certified dental anesthesia assistants, and registered dental assistants;</w:t>
      </w:r>
    </w:p>
    <w:p>
      <w:pPr>
        <w:spacing w:before="0" w:after="0" w:line="408" w:lineRule="exact"/>
        <w:ind w:left="0" w:right="0" w:firstLine="576"/>
        <w:jc w:val="left"/>
      </w:pPr>
      <w:r>
        <w:rPr>
          <w:u w:val="single"/>
        </w:rPr>
        <w:t xml:space="preserve">(c) Providing business support and management services to a dental practice, including as a sole provider of such services; and</w:t>
      </w:r>
    </w:p>
    <w:p>
      <w:pPr>
        <w:spacing w:before="0" w:after="0" w:line="408" w:lineRule="exact"/>
        <w:ind w:left="0" w:right="0" w:firstLine="576"/>
        <w:jc w:val="left"/>
      </w:pPr>
      <w:r>
        <w:rPr>
          <w:u w:val="single"/>
        </w:rPr>
        <w:t xml:space="preserve">(d) Receiving fees for the services in (a) through (c) of this subsection provided to a dental practice calculated as agreed to by the dental practice owner or owners.</w:t>
      </w:r>
    </w:p>
    <w:p>
      <w:pPr>
        <w:spacing w:before="0" w:after="0" w:line="408" w:lineRule="exact"/>
        <w:ind w:left="0" w:right="0" w:firstLine="576"/>
        <w:jc w:val="left"/>
      </w:pPr>
      <w:r>
        <w:rPr>
          <w:u w:val="single"/>
        </w:rPr>
        <w:t xml:space="preserve">(3)</w:t>
      </w:r>
      <w:r>
        <w:rPr/>
        <w:t xml:space="preserve"> Any corporation violating this section is guilty of a gross misdemeanor, and each day that this chapter is violated shall be considered a separate offense.</w:t>
      </w:r>
    </w:p>
    <w:p/>
    <w:p>
      <w:pPr>
        <w:jc w:val="center"/>
      </w:pPr>
      <w:r>
        <w:rPr>
          <w:b/>
        </w:rPr>
        <w:t>--- END ---</w:t>
      </w:r>
    </w:p>
    <w:sectPr>
      <w:pgNumType w:start="1"/>
      <w:footerReference xmlns:r="http://schemas.openxmlformats.org/officeDocument/2006/relationships" r:id="R59a59e6d193547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e061a0e6fc47d4" /><Relationship Type="http://schemas.openxmlformats.org/officeDocument/2006/relationships/footer" Target="/word/footer.xml" Id="R59a59e6d193547d6" /></Relationships>
</file>