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bfead5fb94176" /></Relationships>
</file>

<file path=word/document.xml><?xml version="1.0" encoding="utf-8"?>
<w:document xmlns:w="http://schemas.openxmlformats.org/wordprocessingml/2006/main">
  <w:body>
    <w:p>
      <w:r>
        <w:t>H-1006.1</w:t>
      </w:r>
    </w:p>
    <w:p>
      <w:pPr>
        <w:jc w:val="center"/>
      </w:pPr>
      <w:r>
        <w:t>_______________________________________________</w:t>
      </w:r>
    </w:p>
    <w:p/>
    <w:p>
      <w:pPr>
        <w:jc w:val="center"/>
      </w:pPr>
      <w:r>
        <w:rPr>
          <w:b/>
        </w:rPr>
        <w:t>HOUSE BILL 1433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Orwall, Haler, Tarleton, Jinkins, Pollet, Stonier, Ryu, Hargrove, Santos, and Doglio</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w:t>
      </w:r>
      <w:r>
        <w:t>((</w:t>
      </w:r>
      <w:r>
        <w:rPr>
          <w:strike/>
        </w:rPr>
        <w:t xml:space="preserve">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w:t>
      </w:r>
      <w:r>
        <w:t>))</w:t>
      </w:r>
      <w:r>
        <w:rPr/>
        <w:t xml:space="preserve"> by amounts judged reasonable and necessary by the services and activities fee committee and the governing board </w:t>
      </w:r>
      <w:r>
        <w:t>((</w:t>
      </w:r>
      <w:r>
        <w:rPr>
          <w:strike/>
        </w:rPr>
        <w:t xml:space="preserve">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36fdc73f1806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0dc0c183a4973" /><Relationship Type="http://schemas.openxmlformats.org/officeDocument/2006/relationships/footer" Target="/word/footer.xml" Id="R36fdc73f18064621" /></Relationships>
</file>