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c5f06ca309420a" /></Relationships>
</file>

<file path=word/document.xml><?xml version="1.0" encoding="utf-8"?>
<w:document xmlns:w="http://schemas.openxmlformats.org/wordprocessingml/2006/main">
  <w:body>
    <w:p>
      <w:r>
        <w:t>H-0913.2</w:t>
      </w:r>
    </w:p>
    <w:p>
      <w:pPr>
        <w:jc w:val="center"/>
      </w:pPr>
      <w:r>
        <w:t>_______________________________________________</w:t>
      </w:r>
    </w:p>
    <w:p/>
    <w:p>
      <w:pPr>
        <w:jc w:val="center"/>
      </w:pPr>
      <w:r>
        <w:rPr>
          <w:b/>
        </w:rPr>
        <w:t>HOUSE BILL 1446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Condotta, Orcutt, and Muri</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enforcement for off-road vehicles and snowmobiles; adding a new section to chapter 46.09 RCW; adding a new section to chapter 46.10 RCW; adding a new section to chapter 46.93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residents of Washington enjoy recreational opportunities for off-road vehicle and snowmobile use afforded by the natural beauty of the state and do so in compliance with vehicle titling and registration laws and other laws that govern off-road vehicle and snowmobile use. At the same time, the legislature recognizes that the current law and corresponding enforcement regime may not be robust enough to ensure full compliance with legal registration requirements and a level playing field for all users. It is therefore the intent of the legislature to modify the statutory framework governing penalties for off-road vehicle and snowmobile registration violations and to add requirements to the department of licensing in order to improve registration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It is a gross misdemeanor, punishable as provided under chapter 9A.20 RCW, for a resident, as identified in RCW 46.16A.140, to register an off-road vehicle in another state, or to hold a manufacturer's statement of origin and not apply for a Washington state certificate of title within fifteen days of having the off-road vehicle brought to this state, to avoid the payment of any tax or vehicle license fee imposed in connection with Washington state registration.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under the subchapter heading "uses and violations" to read as follows:</w:t>
      </w:r>
    </w:p>
    <w:p>
      <w:pPr>
        <w:spacing w:before="0" w:after="0" w:line="408" w:lineRule="exact"/>
        <w:ind w:left="0" w:right="0" w:firstLine="576"/>
        <w:jc w:val="left"/>
      </w:pPr>
      <w:r>
        <w:rPr/>
        <w:t xml:space="preserve">It is a gross misdemeanor, punishable as provided under chapter 9A.20 RCW, for a resident, as identified in RCW 46.16A.140, to register a snowmobile in another state, or to hold a manufacturer's statement of origin and not apply for a Washington state certificate of title within fifteen days of having the snowmobile brought to this state, to avoid the payment of any tax or vehicle license fee imposed in connection with Washington state registration.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In January of each year, beginning in 2018, motorsports vehicle manufacturers must report to the department of licensing a listing of all motorsports vehicle warranties for off-road vehicles under chapter 46.09 RCW and snowmobiles under chapter 46.10 RCW registered to Washington residents but sold by out-of-state motorsports vehicle dealers in the previous calendar year.</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By the end of February of each year, beginning in 2018, the department shall notify by first-class mail the owners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the sales of off-road vehicles and snowmobiles beginning in January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3edc2e01098448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cd6469c964329" /><Relationship Type="http://schemas.openxmlformats.org/officeDocument/2006/relationships/footer" Target="/word/footer.xml" Id="R3edc2e0109844868" /></Relationships>
</file>