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0a2cee4e3418d" /></Relationships>
</file>

<file path=word/document.xml><?xml version="1.0" encoding="utf-8"?>
<w:document xmlns:w="http://schemas.openxmlformats.org/wordprocessingml/2006/main">
  <w:body>
    <w:p>
      <w:r>
        <w:t>H-1925.1</w:t>
      </w:r>
    </w:p>
    <w:p>
      <w:pPr>
        <w:jc w:val="center"/>
      </w:pPr>
      <w:r>
        <w:t>_______________________________________________</w:t>
      </w:r>
    </w:p>
    <w:p/>
    <w:p>
      <w:pPr>
        <w:jc w:val="center"/>
      </w:pPr>
      <w:r>
        <w:rPr>
          <w:b/>
        </w:rPr>
        <w:t>SUBSTITUTE HOUSE BILL 1532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Lytton and Hayes)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w:t>
      </w:r>
      <w:r>
        <w:rPr>
          <w:u w:val="single"/>
        </w:rPr>
        <w:t xml:space="preserve">, or, in the case of land,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7c004a96c5b243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9f7dff39e4f31" /><Relationship Type="http://schemas.openxmlformats.org/officeDocument/2006/relationships/footer" Target="/word/footer.xml" Id="R7c004a96c5b2430f" /></Relationships>
</file>