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bc367672c4266" /></Relationships>
</file>

<file path=word/document.xml><?xml version="1.0" encoding="utf-8"?>
<w:document xmlns:w="http://schemas.openxmlformats.org/wordprocessingml/2006/main">
  <w:body>
    <w:p>
      <w:r>
        <w:t>H-0761.4</w:t>
      </w:r>
    </w:p>
    <w:p>
      <w:pPr>
        <w:jc w:val="center"/>
      </w:pPr>
      <w:r>
        <w:t>_______________________________________________</w:t>
      </w:r>
    </w:p>
    <w:p/>
    <w:p>
      <w:pPr>
        <w:jc w:val="center"/>
      </w:pPr>
      <w:r>
        <w:rPr>
          <w:b/>
        </w:rPr>
        <w:t>HOUSE BILL 1536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Springer, Macri, Robinson, Frame, Kloba, Doglio, Chapman, Gregerson, and Stanford</w:t>
      </w:r>
    </w:p>
    <w:p/>
    <w:p>
      <w:r>
        <w:rPr>
          <w:t xml:space="preserve">Read first time 01/23/17.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option tools to promote, preserve, and incentivize affordable housing; amending RCW 82.02.020, 82.46.010, 82.46.035, and 82.14.530; adding a new section to chapter 82.46 RCW; adding a new chapter to Title 84 RCW; adding a new chapter to Title 82 RCW; adding a new chapter to Title 35 RCW;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Providing Local Governments with Options to Preserve Affordable Housing in their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such as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low-income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 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one or more rooms that are located within a single-family dwelling unit or within an accessory structure on the same lot as a single-family dwelling unit.</w:t>
      </w:r>
    </w:p>
    <w:p>
      <w:pPr>
        <w:spacing w:before="0" w:after="0" w:line="408" w:lineRule="exact"/>
        <w:ind w:left="0" w:right="0" w:firstLine="576"/>
        <w:jc w:val="left"/>
      </w:pPr>
      <w:r>
        <w:rPr/>
        <w:t xml:space="preserve">(2) "Energy and water efficiency standards" means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is sought under this chapter.</w:t>
      </w:r>
    </w:p>
    <w:p>
      <w:pPr>
        <w:spacing w:before="0" w:after="0" w:line="408" w:lineRule="exact"/>
        <w:ind w:left="0" w:right="0" w:firstLine="576"/>
        <w:jc w:val="left"/>
      </w:pPr>
      <w:r>
        <w:rPr/>
        <w:t xml:space="preserve">(4)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The governing authority may use a residential housing inspection program within the jurisdiction that has established the tax exemption, as long as the standards are substantially equivalent to the uniform physical condition standards or the national healthy housing standard.</w:t>
      </w:r>
    </w:p>
    <w:p>
      <w:pPr>
        <w:spacing w:before="0" w:after="0" w:line="408" w:lineRule="exact"/>
        <w:ind w:left="0" w:right="0" w:firstLine="576"/>
        <w:jc w:val="left"/>
      </w:pPr>
      <w:r>
        <w:rPr/>
        <w:t xml:space="preserve">(5) "High cost area" 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(6) "Household" means a single person, a family, or unrelated persons living together.</w:t>
      </w:r>
    </w:p>
    <w:p>
      <w:pPr>
        <w:spacing w:before="0" w:after="0" w:line="408" w:lineRule="exact"/>
        <w:ind w:left="0" w:right="0" w:firstLine="576"/>
        <w:jc w:val="left"/>
      </w:pPr>
      <w:r>
        <w:rPr/>
        <w:t xml:space="preserve">(7) "Multifamily dwelling" means a building consisting of more than one dwelling unit. The governing authority may adopt additional criteria for a building to be considered a multifamily dwelling under this definition.</w:t>
      </w:r>
    </w:p>
    <w:p>
      <w:pPr>
        <w:spacing w:before="0" w:after="0" w:line="408" w:lineRule="exact"/>
        <w:ind w:left="0" w:right="0" w:firstLine="576"/>
        <w:jc w:val="left"/>
      </w:pPr>
      <w:r>
        <w:rPr/>
        <w:t xml:space="preserve">(8) "Owner" means the property owner of record.</w:t>
      </w:r>
    </w:p>
    <w:p>
      <w:pPr>
        <w:spacing w:before="0" w:after="0" w:line="408" w:lineRule="exact"/>
        <w:ind w:left="0" w:right="0" w:firstLine="576"/>
        <w:jc w:val="left"/>
      </w:pPr>
      <w:r>
        <w:rPr/>
        <w:t xml:space="preserve">(9) "Permanent residential occupancy" means housing that provides rental occupancy on a nontransient basis. "Permanent residential occupancy" includes a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(10)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109 of this act.</w:t>
      </w:r>
    </w:p>
    <w:p>
      <w:pPr>
        <w:spacing w:before="0" w:after="0" w:line="408" w:lineRule="exact"/>
        <w:ind w:left="0" w:right="0" w:firstLine="576"/>
        <w:jc w:val="left"/>
      </w:pPr>
      <w:r>
        <w:rPr/>
        <w:t xml:space="preserve">(11) "Rehabilitation improvements" means modifications to existing property made to achieve substantial compliance with energy and water efficiency standards.</w:t>
      </w:r>
    </w:p>
    <w:p>
      <w:pPr>
        <w:spacing w:before="0" w:after="0" w:line="408" w:lineRule="exact"/>
        <w:ind w:left="0" w:right="0" w:firstLine="576"/>
        <w:jc w:val="left"/>
      </w:pPr>
      <w:r>
        <w:rPr/>
        <w:t xml:space="preserve">(12) "Single-family dwelling unit" means an individual detached dwelling. The governing authority may adopt additional criteria for an individual detached dwelling to be considered a "single-family dwelling unit" under this definition.</w:t>
      </w:r>
    </w:p>
    <w:p>
      <w:pPr>
        <w:spacing w:before="0" w:after="0" w:line="408" w:lineRule="exact"/>
        <w:ind w:left="0" w:right="0" w:firstLine="576"/>
        <w:jc w:val="left"/>
      </w:pPr>
      <w:r>
        <w:rPr/>
        <w:t xml:space="preserve">(13) "Very low-income household"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 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104</w:instrText>
      </w:r>
      <w:r/>
      <w:r>
        <w:rPr>
          <w:b/>
        </w:rPr>
        <w:fldChar w:fldCharType="end"/>
      </w:r>
      <w:r>
        <w:t xml:space="preserve">  </w:t>
      </w:r>
      <w:r>
        <w:rPr/>
        <w:t xml:space="preserve">Pursuant to the provisions of this chapter:</w:t>
      </w:r>
    </w:p>
    <w:p>
      <w:pPr>
        <w:spacing w:before="0" w:after="0" w:line="408" w:lineRule="exact"/>
        <w:ind w:left="0" w:right="0" w:firstLine="576"/>
        <w:jc w:val="left"/>
      </w:pPr>
      <w:r>
        <w:rPr/>
        <w:t xml:space="preserve">(1) A city governing authority may adopt a property tax exemption program to preserve affordable housing that meets health and quality standards for very low-income households at risk of displacement or that cannot afford market rate housing; and</w:t>
      </w:r>
    </w:p>
    <w:p>
      <w:pPr>
        <w:spacing w:before="0" w:after="0" w:line="408" w:lineRule="exact"/>
        <w:ind w:left="0" w:right="0" w:firstLine="576"/>
        <w:jc w:val="left"/>
      </w:pPr>
      <w:r>
        <w:rPr/>
        <w:t xml:space="preserve">(2) A county governing authority may adopt a property tax exemption program for unincorporated areas of the county to preserve affordable housing that meets health and quality standards for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under this chapter, the governing authority must establish standards for rental housing for very low-income households as provided in this chapter, including rent limits and income guidelines consistent with local housing needs, to assist very low-income households that cannot afford market 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 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 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rPr>
          <w:b/>
        </w:rPr>
        <w:t xml:space="preserve">.</w:t>
      </w:r>
      <w:r>
        <w:rPr/>
        <w:t xml:space="preserve">  (1)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112 of this act.</w:t>
      </w:r>
    </w:p>
    <w:p>
      <w:pPr>
        <w:spacing w:before="0" w:after="0" w:line="408" w:lineRule="exact"/>
        <w:ind w:left="0" w:right="0" w:firstLine="576"/>
        <w:jc w:val="left"/>
      </w:pPr>
      <w:r>
        <w:rPr/>
        <w:t xml:space="preserve">(2) The governing authority may extend the duration of the exemption period under this section by three years for properties meeting energy and water efficiency standards.</w:t>
      </w:r>
    </w:p>
    <w:p>
      <w:pPr>
        <w:spacing w:before="0" w:after="0" w:line="408" w:lineRule="exact"/>
        <w:ind w:left="0" w:right="0" w:firstLine="576"/>
        <w:jc w:val="left"/>
      </w:pPr>
      <w:r>
        <w:rPr/>
        <w:t xml:space="preserve">(3) The exemption provided in this section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in this section does not apply to any county property tax unless the governing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shall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Except as provided otherwise in this subsection, a minimum of twenty-five percent of the units in a multiple unit property for which a tax exemption has been applied for under this chapter, must be affordable. To address local market conditions, a governing authority may require that more than twenty-five percent of the units in a multiple unit property are affordable. Affordable units must be comparable in terms of quality and living conditions to market rate units in the building. For the purposes of this subsection, "affordable" has the meaning described in section 105 of this act for "affordable housing units";</w:t>
      </w:r>
    </w:p>
    <w:p>
      <w:pPr>
        <w:spacing w:before="0" w:after="0" w:line="408" w:lineRule="exact"/>
        <w:ind w:left="0" w:right="0" w:firstLine="576"/>
        <w:jc w:val="left"/>
      </w:pPr>
      <w:r>
        <w:rPr/>
        <w:t xml:space="preserve">(2) At least ninety percent of the units of multiple unit property must be occupied by tenants at the time of application;</w:t>
      </w:r>
    </w:p>
    <w:p>
      <w:pPr>
        <w:spacing w:before="0" w:after="0" w:line="408" w:lineRule="exact"/>
        <w:ind w:left="0" w:right="0" w:firstLine="576"/>
        <w:jc w:val="left"/>
      </w:pPr>
      <w:r>
        <w:rPr/>
        <w:t xml:space="preserve">(3) The property must be part of a residential or mixed-use project. For purposes of this section, "mixed-use" means residential and commercial;</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must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tax exemption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at the time of application for a tax exemption under this chapter and, thereafter, at least once every three years as established by the governing authority.</w:t>
      </w:r>
    </w:p>
    <w:p>
      <w:pPr>
        <w:spacing w:before="0" w:after="0" w:line="408" w:lineRule="exact"/>
        <w:ind w:left="0" w:right="0" w:firstLine="576"/>
        <w:jc w:val="left"/>
      </w:pPr>
      <w:r>
        <w:rPr/>
        <w:t xml:space="preserve">(3) The governing authority or its duly authorized representative may deny an application for a tax exemption under this chapter or revoke an existing tax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eligible for a tax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extension for a tax exemption under this chapter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or accessory dwelling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health and quality standards;</w:t>
      </w:r>
    </w:p>
    <w:p>
      <w:pPr>
        <w:spacing w:before="0" w:after="0" w:line="408" w:lineRule="exact"/>
        <w:ind w:left="0" w:right="0" w:firstLine="576"/>
        <w:jc w:val="left"/>
      </w:pPr>
      <w:r>
        <w:rPr/>
        <w:t xml:space="preserve">(d) Income and rent limits as required under section 105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a tax exemption and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110 of this act, the governing authority must inspect the property to certify compliance with health and quality standards.</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the affordable housing requirements as described in section 105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 If the application is approved, the governing authority must issue the owner of the property a certificate of tax exemption and file the certificate of tax exemption with the county assessor no later than December 1st of the year prior to the first calendar year in which the taxes for collection are to be exempt. If the certificate of tax exemption is filed after December 1st and before January 1st, the certificate of tax exemption is deemed filed in the next calendar year.</w:t>
      </w:r>
      <w:r>
        <w:rPr/>
        <w:t xml:space="preserve">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105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105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a tax exemption, for which a certificate of tax exemption has been filed with the county assessor, must be canceled by the authorized representative of the governing authority if any of the following circumstances occur:</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meet affordable housing requirements.</w:t>
      </w:r>
    </w:p>
    <w:p>
      <w:pPr>
        <w:spacing w:before="0" w:after="0" w:line="408" w:lineRule="exact"/>
        <w:ind w:left="0" w:right="0" w:firstLine="576"/>
        <w:jc w:val="left"/>
      </w:pPr>
      <w:r>
        <w:rPr/>
        <w:t xml:space="preserve">(2)(a) Notification of a canceled certificate of tax exemption must be made by the governing authority or authorized representative of the governing authority to the county assessor within thirty days of the cancellation. Upon notice of a canceled certificate of tax exemption,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tax exemption may be continued for the remainder of the tax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exemption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tax exemption period or upon cancellation of the exemption, the value of rehabilitation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is effective for taxes levied for collection in 2018 and thereafter.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New Local Incentives to Generate Multifamily Development and Support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units for rental occupancy that are rented or owned by a person or household whose monthly housing costs, including utilities other than telephone, do not exceed thirty-percent of the person's or household's monthly income.</w:t>
      </w:r>
    </w:p>
    <w:p>
      <w:pPr>
        <w:spacing w:before="0" w:after="0" w:line="408" w:lineRule="exact"/>
        <w:ind w:left="0" w:right="0" w:firstLine="576"/>
        <w:jc w:val="left"/>
      </w:pPr>
      <w:r>
        <w:rPr/>
        <w:t xml:space="preserve">(2) "City" means any first-class city as defined in RCW 35.01.010 or any second-class city as defined in RCW 35.01.020.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"Local infrastructure" has the same meaning as provided for "public improvements" under RCW 39.104.020(18).</w:t>
      </w:r>
    </w:p>
    <w:p>
      <w:pPr>
        <w:spacing w:before="0" w:after="0" w:line="408" w:lineRule="exact"/>
        <w:ind w:left="0" w:right="0" w:firstLine="576"/>
        <w:jc w:val="left"/>
      </w:pPr>
      <w:r>
        <w:rPr/>
        <w:t xml:space="preserve">(5) "Local sales and use tax" means the local revenue derived from the imposition of taxes authorized in RCW 82.14.030.</w:t>
      </w:r>
    </w:p>
    <w:p>
      <w:pPr>
        <w:spacing w:before="0" w:after="0" w:line="408" w:lineRule="exact"/>
        <w:ind w:left="0" w:right="0" w:firstLine="576"/>
        <w:jc w:val="left"/>
      </w:pPr>
      <w:r>
        <w:rPr/>
        <w:t xml:space="preserve">(6) "Low-income housing" means residential housing units that are available to persons with annual incomes at or below sixty percent of the county's median income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of this chapter, a city that acquires or builds affordable housing may receive a one-time remittance from the department of revenue that is the equivalent of 4.37 percent of the sales or use tax on the construction or purchase of such affordable housing. The remittance received by a city under this section must be credited against the sales or use tax due to the state under chapter 82.08 RCW on the same sales. The remittance under this section is subject to the city's application and approval under section 204 of this act. The residential units for which the city's remittance application was approved must remain affordable housing for at least twenty-five years after the date of the application approval.</w:t>
      </w:r>
    </w:p>
    <w:p>
      <w:pPr>
        <w:spacing w:before="0" w:after="0" w:line="408" w:lineRule="exact"/>
        <w:ind w:left="0" w:right="0" w:firstLine="576"/>
        <w:jc w:val="left"/>
      </w:pPr>
      <w:r>
        <w:rPr/>
        <w:t xml:space="preserve">(2) A city that builds approved local infrastructure to facilitate the development of affordable housing may receive a one-time remittance that is the equivalent of a 4.37 percent sales or use tax on the construction of such local infrastructure. The remittance received by the city under this section must be credited against the sales tax due to the state under chapter 82.08 RCW on the same sales. The remittance under this section is subject to application and approval under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city's application for a remittance is approved under section 204 of this act:</w:t>
      </w:r>
    </w:p>
    <w:p>
      <w:pPr>
        <w:spacing w:before="0" w:after="0" w:line="408" w:lineRule="exact"/>
        <w:ind w:left="0" w:right="0" w:firstLine="576"/>
        <w:jc w:val="left"/>
      </w:pPr>
      <w:r>
        <w:rPr/>
        <w:t xml:space="preserve">(1) The city must create an affordable housing and local infrastructure account to be used solely for the city's acquisition or construction of affordable housing or local infrastructure; and</w:t>
      </w:r>
    </w:p>
    <w:p>
      <w:pPr>
        <w:spacing w:before="0" w:after="0" w:line="408" w:lineRule="exact"/>
        <w:ind w:left="0" w:right="0" w:firstLine="576"/>
        <w:jc w:val="left"/>
      </w:pPr>
      <w:r>
        <w:rPr/>
        <w:t xml:space="preserve">(2) The city must deposit into the affordable housing and local infrastructure account created in subsection (1) of this section 0.85 percent of any local sales and use taxes collected by the city on sales or uses related to the acquisition or construction of affordable housing or local infrastructure by taxpayers within the city's taxing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applying to receive a remittance under this chapter, a city must apply and be approved for the city's project to acquire or construct affordable housing or local infrastructure. The project may include affordable housing only, local infrastructure only, or a combination of the two. The application must be in the manner and form prescribed by the department and must include, but not be limited to:</w:t>
      </w:r>
    </w:p>
    <w:p>
      <w:pPr>
        <w:spacing w:before="0" w:after="0" w:line="408" w:lineRule="exact"/>
        <w:ind w:left="0" w:right="0" w:firstLine="576"/>
        <w:jc w:val="left"/>
      </w:pPr>
      <w:r>
        <w:rPr/>
        <w:t xml:space="preserve">(a) In the case of the affordable housing program:</w:t>
      </w:r>
    </w:p>
    <w:p>
      <w:pPr>
        <w:spacing w:before="0" w:after="0" w:line="408" w:lineRule="exact"/>
        <w:ind w:left="0" w:right="0" w:firstLine="576"/>
        <w:jc w:val="left"/>
      </w:pPr>
      <w:r>
        <w:rPr/>
        <w:t xml:space="preserve">(i) Information establishing the need for affordable housing in that city;</w:t>
      </w:r>
    </w:p>
    <w:p>
      <w:pPr>
        <w:spacing w:before="0" w:after="0" w:line="408" w:lineRule="exact"/>
        <w:ind w:left="0" w:right="0" w:firstLine="576"/>
        <w:jc w:val="left"/>
      </w:pPr>
      <w:r>
        <w:rPr/>
        <w:t xml:space="preserve">(ii) The anticipated cost of acquiring or building the affordable housing;</w:t>
      </w:r>
    </w:p>
    <w:p>
      <w:pPr>
        <w:spacing w:before="0" w:after="0" w:line="408" w:lineRule="exact"/>
        <w:ind w:left="0" w:right="0" w:firstLine="576"/>
        <w:jc w:val="left"/>
      </w:pPr>
      <w:r>
        <w:rPr/>
        <w:t xml:space="preserve">(iii) The estimated annual operating costs for the affordable housing for twenty-five years;</w:t>
      </w:r>
    </w:p>
    <w:p>
      <w:pPr>
        <w:spacing w:before="0" w:after="0" w:line="408" w:lineRule="exact"/>
        <w:ind w:left="0" w:right="0" w:firstLine="576"/>
        <w:jc w:val="left"/>
      </w:pPr>
      <w:r>
        <w:rPr/>
        <w:t xml:space="preserve">(iv) The amount of the remittance it is requesting; and</w:t>
      </w:r>
    </w:p>
    <w:p>
      <w:pPr>
        <w:spacing w:before="0" w:after="0" w:line="408" w:lineRule="exact"/>
        <w:ind w:left="0" w:right="0" w:firstLine="576"/>
        <w:jc w:val="left"/>
      </w:pPr>
      <w:r>
        <w:rPr/>
        <w:t xml:space="preserve">(v) The date of expected remittance; and</w:t>
      </w:r>
    </w:p>
    <w:p>
      <w:pPr>
        <w:spacing w:before="0" w:after="0" w:line="408" w:lineRule="exact"/>
        <w:ind w:left="0" w:right="0" w:firstLine="576"/>
        <w:jc w:val="left"/>
      </w:pPr>
      <w:r>
        <w:rPr/>
        <w:t xml:space="preserve">(b) In the case of the local infrastructure program:</w:t>
      </w:r>
    </w:p>
    <w:p>
      <w:pPr>
        <w:spacing w:before="0" w:after="0" w:line="408" w:lineRule="exact"/>
        <w:ind w:left="0" w:right="0" w:firstLine="576"/>
        <w:jc w:val="left"/>
      </w:pPr>
      <w:r>
        <w:rPr/>
        <w:t xml:space="preserve">(i) Information establishing that the local infrastructure is needed for an approved private project that will provide affordable residential development;</w:t>
      </w:r>
    </w:p>
    <w:p>
      <w:pPr>
        <w:spacing w:before="0" w:after="0" w:line="408" w:lineRule="exact"/>
        <w:ind w:left="0" w:right="0" w:firstLine="576"/>
        <w:jc w:val="left"/>
      </w:pPr>
      <w:r>
        <w:rPr/>
        <w:t xml:space="preserve">(ii) The anticipated cost of the project;</w:t>
      </w:r>
    </w:p>
    <w:p>
      <w:pPr>
        <w:spacing w:before="0" w:after="0" w:line="408" w:lineRule="exact"/>
        <w:ind w:left="0" w:right="0" w:firstLine="576"/>
        <w:jc w:val="left"/>
      </w:pPr>
      <w:r>
        <w:rPr/>
        <w:t xml:space="preserve">(iii) The amount of remittance it is requesting; and</w:t>
      </w:r>
    </w:p>
    <w:p>
      <w:pPr>
        <w:spacing w:before="0" w:after="0" w:line="408" w:lineRule="exact"/>
        <w:ind w:left="0" w:right="0" w:firstLine="576"/>
        <w:jc w:val="left"/>
      </w:pPr>
      <w:r>
        <w:rPr/>
        <w:t xml:space="preserve">(iv) The date of the expected remittance.</w:t>
      </w:r>
    </w:p>
    <w:p>
      <w:pPr>
        <w:spacing w:before="0" w:after="0" w:line="408" w:lineRule="exact"/>
        <w:ind w:left="0" w:right="0" w:firstLine="576"/>
        <w:jc w:val="left"/>
      </w:pPr>
      <w:r>
        <w:rPr/>
        <w:t xml:space="preserve">(2) Remittance awards must be determined based on:</w:t>
      </w:r>
    </w:p>
    <w:p>
      <w:pPr>
        <w:spacing w:before="0" w:after="0" w:line="408" w:lineRule="exact"/>
        <w:ind w:left="0" w:right="0" w:firstLine="576"/>
        <w:jc w:val="left"/>
      </w:pPr>
      <w:r>
        <w:rPr/>
        <w:t xml:space="preserve">(a) For affordable housing:</w:t>
      </w:r>
    </w:p>
    <w:p>
      <w:pPr>
        <w:spacing w:before="0" w:after="0" w:line="408" w:lineRule="exact"/>
        <w:ind w:left="0" w:right="0" w:firstLine="576"/>
        <w:jc w:val="left"/>
      </w:pPr>
      <w:r>
        <w:rPr/>
        <w:t xml:space="preserve">(i) The immediate need for affordable housing in the requesting city;</w:t>
      </w:r>
    </w:p>
    <w:p>
      <w:pPr>
        <w:spacing w:before="0" w:after="0" w:line="408" w:lineRule="exact"/>
        <w:ind w:left="0" w:right="0" w:firstLine="576"/>
        <w:jc w:val="left"/>
      </w:pPr>
      <w:r>
        <w:rPr/>
        <w:t xml:space="preserve">(ii) The number of affordable housing units that will be created;</w:t>
      </w:r>
    </w:p>
    <w:p>
      <w:pPr>
        <w:spacing w:before="0" w:after="0" w:line="408" w:lineRule="exact"/>
        <w:ind w:left="0" w:right="0" w:firstLine="576"/>
        <w:jc w:val="left"/>
      </w:pPr>
      <w:r>
        <w:rPr/>
        <w:t xml:space="preserve">(iii) The city's rental vacancy rate for residential units; and</w:t>
      </w:r>
    </w:p>
    <w:p>
      <w:pPr>
        <w:spacing w:before="0" w:after="0" w:line="408" w:lineRule="exact"/>
        <w:ind w:left="0" w:right="0" w:firstLine="576"/>
        <w:jc w:val="left"/>
      </w:pPr>
      <w:r>
        <w:rPr/>
        <w:t xml:space="preserve">(iv) The speed with which the project can begin; and</w:t>
      </w:r>
    </w:p>
    <w:p>
      <w:pPr>
        <w:spacing w:before="0" w:after="0" w:line="408" w:lineRule="exact"/>
        <w:ind w:left="0" w:right="0" w:firstLine="576"/>
        <w:jc w:val="left"/>
      </w:pPr>
      <w:r>
        <w:rPr/>
        <w:t xml:space="preserve">(b) For local infrastructure projects:</w:t>
      </w:r>
    </w:p>
    <w:p>
      <w:pPr>
        <w:spacing w:before="0" w:after="0" w:line="408" w:lineRule="exact"/>
        <w:ind w:left="0" w:right="0" w:firstLine="576"/>
        <w:jc w:val="left"/>
      </w:pPr>
      <w:r>
        <w:rPr/>
        <w:t xml:space="preserve">(i) The speed with which the project can begin;</w:t>
      </w:r>
    </w:p>
    <w:p>
      <w:pPr>
        <w:spacing w:before="0" w:after="0" w:line="408" w:lineRule="exact"/>
        <w:ind w:left="0" w:right="0" w:firstLine="576"/>
        <w:jc w:val="left"/>
      </w:pPr>
      <w:r>
        <w:rPr/>
        <w:t xml:space="preserve">(ii) The type of residential development being attracted by the infrastructure investment, prioritized as follows:</w:t>
      </w:r>
    </w:p>
    <w:p>
      <w:pPr>
        <w:spacing w:before="0" w:after="0" w:line="408" w:lineRule="exact"/>
        <w:ind w:left="0" w:right="0" w:firstLine="576"/>
        <w:jc w:val="left"/>
      </w:pPr>
      <w:r>
        <w:rPr/>
        <w:t xml:space="preserve">(A) Low-income rental residential units;</w:t>
      </w:r>
    </w:p>
    <w:p>
      <w:pPr>
        <w:spacing w:before="0" w:after="0" w:line="408" w:lineRule="exact"/>
        <w:ind w:left="0" w:right="0" w:firstLine="576"/>
        <w:jc w:val="left"/>
      </w:pPr>
      <w:r>
        <w:rPr/>
        <w:t xml:space="preserve">(B) Affordable rental residential units;</w:t>
      </w:r>
    </w:p>
    <w:p>
      <w:pPr>
        <w:spacing w:before="0" w:after="0" w:line="408" w:lineRule="exact"/>
        <w:ind w:left="0" w:right="0" w:firstLine="576"/>
        <w:jc w:val="left"/>
      </w:pPr>
      <w:r>
        <w:rPr/>
        <w:t xml:space="preserve">(C) Low-income homeownership projects; and</w:t>
      </w:r>
    </w:p>
    <w:p>
      <w:pPr>
        <w:spacing w:before="0" w:after="0" w:line="408" w:lineRule="exact"/>
        <w:ind w:left="0" w:right="0" w:firstLine="576"/>
        <w:jc w:val="left"/>
      </w:pPr>
      <w:r>
        <w:rPr/>
        <w:t xml:space="preserve">(D) Affordable homeownership projects; and</w:t>
      </w:r>
    </w:p>
    <w:p>
      <w:pPr>
        <w:spacing w:before="0" w:after="0" w:line="408" w:lineRule="exact"/>
        <w:ind w:left="0" w:right="0" w:firstLine="576"/>
        <w:jc w:val="left"/>
      </w:pPr>
      <w:r>
        <w:rPr/>
        <w:t xml:space="preserve">(iii) The extent the project will leverage the public funds with private investment.</w:t>
      </w:r>
    </w:p>
    <w:p>
      <w:pPr>
        <w:spacing w:before="0" w:after="0" w:line="408" w:lineRule="exact"/>
        <w:ind w:left="0" w:right="0" w:firstLine="576"/>
        <w:jc w:val="left"/>
      </w:pPr>
      <w:r>
        <w:rPr/>
        <w:t xml:space="preserve">(3)(a) The department must notify the city of approval or denial within sixty days of receipt of application. Determination by the department is final.</w:t>
      </w:r>
    </w:p>
    <w:p>
      <w:pPr>
        <w:spacing w:before="0" w:after="0" w:line="408" w:lineRule="exact"/>
        <w:ind w:left="0" w:right="0" w:firstLine="576"/>
        <w:jc w:val="left"/>
      </w:pPr>
      <w:r>
        <w:rPr/>
        <w:t xml:space="preserve">(b) Upon approval by the department, the city may apply to the department of revenue for a remittance under this chapter.</w:t>
      </w:r>
    </w:p>
    <w:p>
      <w:pPr>
        <w:spacing w:before="0" w:after="0" w:line="408" w:lineRule="exact"/>
        <w:ind w:left="0" w:right="0" w:firstLine="576"/>
        <w:jc w:val="left"/>
      </w:pPr>
      <w:r>
        <w:rPr/>
        <w:t xml:space="preserve">(4) The department must accept applications and begin approving project awards as of January 1, 2018.</w:t>
      </w:r>
    </w:p>
    <w:p>
      <w:pPr>
        <w:spacing w:before="0" w:after="0" w:line="408" w:lineRule="exact"/>
        <w:ind w:left="0" w:right="0" w:firstLine="576"/>
        <w:jc w:val="left"/>
      </w:pPr>
      <w:r>
        <w:rPr/>
        <w:t xml:space="preserve">(5) No applications may be submitted under this chapter after January 1, 2023.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New Local Revenue Options to Address Community Needs</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Supporting Affordable Housing by Permitting a Local Government Fee on Demolitions that Reduce Potential Housing 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the demolition of existing residential dwellings in Washington's cities has exacerbated the conversion of existing affordable housing units into more expensive units. The legislature further finds that the limited availability of affordable housing has increased the costs to cities and towns of providing needed services to vulnerable citizens. It is the intent of the legislature to give cities and towns authorization to impose a fee on demolitions that will serve to offset in part the costs to cities and towns arising from the reduction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development" means the acquisition, construction, or rehabilitation of residential housing for purposes of providing affordable housing, as defined in RCW 43.63A.510.</w:t>
      </w:r>
    </w:p>
    <w:p>
      <w:pPr>
        <w:spacing w:before="0" w:after="0" w:line="408" w:lineRule="exact"/>
        <w:ind w:left="0" w:right="0" w:firstLine="576"/>
        <w:jc w:val="left"/>
      </w:pPr>
      <w:r>
        <w:rPr/>
        <w:t xml:space="preserve">(2) "City" means any city or town.</w:t>
      </w:r>
    </w:p>
    <w:p>
      <w:pPr>
        <w:spacing w:before="0" w:after="0" w:line="408" w:lineRule="exact"/>
        <w:ind w:left="0" w:right="0" w:firstLine="576"/>
        <w:jc w:val="left"/>
      </w:pPr>
      <w:r>
        <w:rPr/>
        <w:t xml:space="preserve">(3) "Demolition" has the same meaning as in a city's building or zoning code or other administrative code, unless a city does not define "demolition" in code, in which case it means an act or process within a person's control that results in the removal or destruction of not less than ninety percent of the structure or building, including a combination of interior and exterior elements of a structure or building.</w:t>
      </w:r>
    </w:p>
    <w:p>
      <w:pPr>
        <w:spacing w:before="0" w:after="0" w:line="408" w:lineRule="exact"/>
        <w:ind w:left="0" w:right="0" w:firstLine="576"/>
        <w:jc w:val="left"/>
      </w:pPr>
      <w:r>
        <w:rPr/>
        <w:t xml:space="preserve">(4) "Multifamily residential dwelling" means a structure housing two or more residential units.</w:t>
      </w:r>
    </w:p>
    <w:p>
      <w:pPr>
        <w:spacing w:before="0" w:after="0" w:line="408" w:lineRule="exact"/>
        <w:ind w:left="0" w:right="0" w:firstLine="576"/>
        <w:jc w:val="left"/>
      </w:pPr>
      <w:r>
        <w:rPr/>
        <w:t xml:space="preserve">(5) "Permit" means the building, construction, demolition, or other authorization that is required for the demolition of a principal structure as provided in the city's building or zoning code or other administrative or municipal code.</w:t>
      </w:r>
    </w:p>
    <w:p>
      <w:pPr>
        <w:spacing w:before="0" w:after="0" w:line="408" w:lineRule="exact"/>
        <w:ind w:left="0" w:right="0" w:firstLine="576"/>
        <w:jc w:val="left"/>
      </w:pPr>
      <w:r>
        <w:rPr/>
        <w:t xml:space="preserve">(6) "Residential dwelling" means a single-family residential dwelling or a multifamily residential dwelling.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may, by resolution or ordinance, fix and impose a demolition fee for a city permit issued for the demolition of residential dwellings within the city, in accordance with the terms of this chapter.</w:t>
      </w:r>
    </w:p>
    <w:p>
      <w:pPr>
        <w:spacing w:before="0" w:after="0" w:line="408" w:lineRule="exact"/>
        <w:ind w:left="0" w:right="0" w:firstLine="576"/>
        <w:jc w:val="left"/>
      </w:pPr>
      <w:r>
        <w:rPr/>
        <w:t xml:space="preserve">(2) The demolition fee may be applied at a rate of:</w:t>
      </w:r>
    </w:p>
    <w:p>
      <w:pPr>
        <w:spacing w:before="0" w:after="0" w:line="408" w:lineRule="exact"/>
        <w:ind w:left="0" w:right="0" w:firstLine="576"/>
        <w:jc w:val="left"/>
      </w:pPr>
      <w:r>
        <w:rPr/>
        <w:t xml:space="preserve">(a) Not more than five thousand dollars per single-family residential dwelling; or</w:t>
      </w:r>
    </w:p>
    <w:p>
      <w:pPr>
        <w:spacing w:before="0" w:after="0" w:line="408" w:lineRule="exact"/>
        <w:ind w:left="0" w:right="0" w:firstLine="576"/>
        <w:jc w:val="left"/>
      </w:pPr>
      <w:r>
        <w:rPr/>
        <w:t xml:space="preserve">(b) For any multifamily residential dwelling, up to two thousand five hundred dollars multiplied by the number of units in the structure, but not more than a total of twenty-five thousand dollars.</w:t>
      </w:r>
    </w:p>
    <w:p>
      <w:pPr>
        <w:spacing w:before="0" w:after="0" w:line="408" w:lineRule="exact"/>
        <w:ind w:left="0" w:right="0" w:firstLine="576"/>
        <w:jc w:val="left"/>
      </w:pPr>
      <w:r>
        <w:rPr/>
        <w:t xml:space="preserve">(3) The moneys collected under this section must be deposited in an affordable housing fund established by the city and used for affordable housing development.</w:t>
      </w:r>
    </w:p>
    <w:p>
      <w:pPr>
        <w:spacing w:before="0" w:after="0" w:line="408" w:lineRule="exact"/>
        <w:ind w:left="0" w:right="0" w:firstLine="576"/>
        <w:jc w:val="left"/>
      </w:pPr>
      <w:r>
        <w:rPr/>
        <w:t xml:space="preserve">(4) In addition to the fee imposed in subsection (1) of this section, any city that imposes a demolition fee authorized under this section must apply the fee to the demolition of any residential dwelling owned by the city, unless the city has adopted an affordable housing development plan on the same property, or at a suitable alternative location, to replace the demolished residential dwelling.</w:t>
      </w:r>
    </w:p>
    <w:p>
      <w:pPr>
        <w:spacing w:before="0" w:after="0" w:line="408" w:lineRule="exact"/>
        <w:ind w:left="0" w:right="0" w:firstLine="576"/>
        <w:jc w:val="left"/>
      </w:pPr>
      <w:r>
        <w:rPr/>
        <w:t xml:space="preserve">(5) No demolition fee may apply to permits issued under the following circumstances:</w:t>
      </w:r>
    </w:p>
    <w:p>
      <w:pPr>
        <w:spacing w:before="0" w:after="0" w:line="408" w:lineRule="exact"/>
        <w:ind w:left="0" w:right="0" w:firstLine="576"/>
        <w:jc w:val="left"/>
      </w:pPr>
      <w:r>
        <w:rPr/>
        <w:t xml:space="preserve">(a) For the demolition of a residential dwelling that will be replaced by one or more residential dwellings that are affordable to households with an adjusted gross income of up to one hundred twenty percent of the area median income, adjusted for household size, for the county where the dwelling is located;</w:t>
      </w:r>
    </w:p>
    <w:p>
      <w:pPr>
        <w:spacing w:before="0" w:after="0" w:line="408" w:lineRule="exact"/>
        <w:ind w:left="0" w:right="0" w:firstLine="576"/>
        <w:jc w:val="left"/>
      </w:pPr>
      <w:r>
        <w:rPr/>
        <w:t xml:space="preserve">(b) For the demolition of a residential dwelling whose owner has owned and occupied the residential dwelling for a minimum of five years preceding the date of issuance of the permit and will be replaced by a residential dwelling that will be owned and occupied by the same owner for a minimum of five years after the date of issuance of the permit;</w:t>
      </w:r>
    </w:p>
    <w:p>
      <w:pPr>
        <w:spacing w:before="0" w:after="0" w:line="408" w:lineRule="exact"/>
        <w:ind w:left="0" w:right="0" w:firstLine="576"/>
        <w:jc w:val="left"/>
      </w:pPr>
      <w:r>
        <w:rPr/>
        <w:t xml:space="preserve">(c) For demolition of a residential dwelling whose owner meets the following criteria:</w:t>
      </w:r>
    </w:p>
    <w:p>
      <w:pPr>
        <w:spacing w:before="0" w:after="0" w:line="408" w:lineRule="exact"/>
        <w:ind w:left="0" w:right="0" w:firstLine="576"/>
        <w:jc w:val="left"/>
      </w:pPr>
      <w:r>
        <w:rPr/>
        <w:t xml:space="preserve">(i) Provides documentation that the demolition is necessary due to medical reasons;</w:t>
      </w:r>
    </w:p>
    <w:p>
      <w:pPr>
        <w:spacing w:before="0" w:after="0" w:line="408" w:lineRule="exact"/>
        <w:ind w:left="0" w:right="0" w:firstLine="576"/>
        <w:jc w:val="left"/>
      </w:pPr>
      <w:r>
        <w:rPr/>
        <w:t xml:space="preserve">(ii) Has an adjusted gross income of up to one hundred twenty percent of the area median income, adjusted for household size, for the county where the dwelling is located; and</w:t>
      </w:r>
    </w:p>
    <w:p>
      <w:pPr>
        <w:spacing w:before="0" w:after="0" w:line="408" w:lineRule="exact"/>
        <w:ind w:left="0" w:right="0" w:firstLine="576"/>
        <w:jc w:val="left"/>
      </w:pPr>
      <w:r>
        <w:rPr/>
        <w:t xml:space="preserve">(iii) Will occupy the replacement residential dwelling;</w:t>
      </w:r>
    </w:p>
    <w:p>
      <w:pPr>
        <w:spacing w:before="0" w:after="0" w:line="408" w:lineRule="exact"/>
        <w:ind w:left="0" w:right="0" w:firstLine="576"/>
        <w:jc w:val="left"/>
      </w:pPr>
      <w:r>
        <w:rPr/>
        <w:t xml:space="preserve">(d) For demolition of a residential dwelling that is deemed necessary due to an act of God or other factors beyond the owner's control and reasonable ability to remedy; and</w:t>
      </w:r>
    </w:p>
    <w:p>
      <w:pPr>
        <w:spacing w:before="0" w:after="0" w:line="408" w:lineRule="exact"/>
        <w:ind w:left="0" w:right="0" w:firstLine="576"/>
        <w:jc w:val="left"/>
      </w:pPr>
      <w:r>
        <w:rPr/>
        <w:t xml:space="preserve">(e) Permits issued to a local housing authority, nonprofit community or neighborhood-based organization, or regional or statewide nonprofit housing assistance organization, engaged in affordable housing development.</w:t>
      </w:r>
    </w:p>
    <w:p>
      <w:pPr>
        <w:spacing w:before="0" w:after="0" w:line="408" w:lineRule="exact"/>
        <w:ind w:left="0" w:right="0" w:firstLine="576"/>
        <w:jc w:val="left"/>
      </w:pPr>
      <w:r>
        <w:rPr/>
        <w:t xml:space="preserve">(6) Moneys collected under this section may not be used to supplant existing federal, state, or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u w:val="single"/>
        </w:rPr>
        <w:t xml:space="preserve">(1)</w:t>
      </w:r>
      <w:r>
        <w:rPr/>
        <w:t xml:space="preserve"> 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w:t>
      </w:r>
      <w:r>
        <w:t>((</w:t>
      </w:r>
      <w:r>
        <w:rPr>
          <w:strike/>
        </w:rPr>
        <w:t xml:space="preserve">shall have</w:t>
      </w:r>
      <w:r>
        <w:t>))</w:t>
      </w:r>
      <w:r>
        <w:rPr/>
        <w:t xml:space="preserve"> </w:t>
      </w:r>
      <w:r>
        <w:rPr>
          <w:u w:val="single"/>
        </w:rPr>
        <w:t xml:space="preserve">has</w:t>
      </w:r>
      <w:r>
        <w:rPr/>
        <w:t xml:space="preserve"> the right to impose taxes of that nature. Except as provided in RCW 64.34.440</w:t>
      </w:r>
      <w:r>
        <w:rPr>
          <w:u w:val="single"/>
        </w:rPr>
        <w:t xml:space="preserve">, section 303 of this act,</w:t>
      </w:r>
      <w:r>
        <w:rPr/>
        <w:t xml:space="preserve"> and 82.02.050 through 82.02.090, no county, city, town, or other municipal corporation </w:t>
      </w:r>
      <w:r>
        <w:t>((</w:t>
      </w:r>
      <w:r>
        <w:rPr>
          <w:strike/>
        </w:rPr>
        <w:t xml:space="preserve">shall</w:t>
      </w:r>
      <w:r>
        <w:t>))</w:t>
      </w:r>
      <w:r>
        <w:rPr/>
        <w:t xml:space="preserve"> </w:t>
      </w:r>
      <w:r>
        <w:rPr>
          <w:u w:val="single"/>
        </w:rPr>
        <w:t xml:space="preserve">may</w:t>
      </w:r>
      <w:r>
        <w:rPr/>
        <w:t xml:space="preserve">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u w:val="single"/>
        </w:rPr>
        <w:t xml:space="preserve">(2)</w:t>
      </w:r>
      <w:r>
        <w:rPr/>
        <w:t xml:space="preserve"> 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w:t>
      </w:r>
      <w:r>
        <w:t>((</w:t>
      </w:r>
      <w:r>
        <w:rPr>
          <w:strike/>
        </w:rPr>
        <w:t xml:space="preserve">shall</w:t>
      </w:r>
      <w:r>
        <w:t>))</w:t>
      </w:r>
      <w:r>
        <w:rPr/>
        <w:t xml:space="preserve"> </w:t>
      </w:r>
      <w:r>
        <w:rPr>
          <w:u w:val="single"/>
        </w:rPr>
        <w:t xml:space="preserve">may</w:t>
      </w:r>
      <w:r>
        <w:rPr/>
        <w:t xml:space="preserve">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payment </w:t>
      </w:r>
      <w:r>
        <w:t>((</w:t>
      </w:r>
      <w:r>
        <w:rPr>
          <w:strike/>
        </w:rPr>
        <w:t xml:space="preserve">shall</w:t>
      </w:r>
      <w:r>
        <w:t>))</w:t>
      </w:r>
      <w:r>
        <w:rPr/>
        <w:t xml:space="preserve"> </w:t>
      </w:r>
      <w:r>
        <w:rPr>
          <w:u w:val="single"/>
        </w:rPr>
        <w:t xml:space="preserve">must</w:t>
      </w:r>
      <w:r>
        <w:rPr/>
        <w:t xml:space="preserve"> be held in a reserve account and may only be expended to fund a capital improvement agreed upon by the parties to mitigate the identified, direct impact;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w:t>
      </w:r>
      <w:r>
        <w:t>((</w:t>
      </w:r>
      <w:r>
        <w:rPr>
          <w:strike/>
        </w:rPr>
        <w:t xml:space="preserve">shall</w:t>
      </w:r>
      <w:r>
        <w:t>))</w:t>
      </w:r>
      <w:r>
        <w:rPr/>
        <w:t xml:space="preserve"> </w:t>
      </w:r>
      <w:r>
        <w:rPr>
          <w:u w:val="single"/>
        </w:rPr>
        <w:t xml:space="preserve">must</w:t>
      </w:r>
      <w:r>
        <w:rPr/>
        <w:t xml:space="preserve"> be expended in all cases within five years of collection;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payment not so expended </w:t>
      </w:r>
      <w:r>
        <w:t>((</w:t>
      </w:r>
      <w:r>
        <w:rPr>
          <w:strike/>
        </w:rPr>
        <w:t xml:space="preserve">shall</w:t>
      </w:r>
      <w:r>
        <w:t>))</w:t>
      </w:r>
      <w:r>
        <w:rPr/>
        <w:t xml:space="preserve"> </w:t>
      </w:r>
      <w:r>
        <w:rPr>
          <w:u w:val="single"/>
        </w:rPr>
        <w:t xml:space="preserve">must</w:t>
      </w:r>
      <w:r>
        <w:rPr/>
        <w:t xml:space="preserve">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w:t>
      </w:r>
      <w:r>
        <w:t>((</w:t>
      </w:r>
      <w:r>
        <w:rPr>
          <w:strike/>
        </w:rPr>
        <w:t xml:space="preserve">shall</w:t>
      </w:r>
      <w:r>
        <w:t>))</w:t>
      </w:r>
      <w:r>
        <w:rPr/>
        <w:t xml:space="preserve"> </w:t>
      </w:r>
      <w:r>
        <w:rPr>
          <w:u w:val="single"/>
        </w:rPr>
        <w:t xml:space="preserve">must</w:t>
      </w:r>
      <w:r>
        <w:rPr/>
        <w:t xml:space="preserve"> be refunded without interest.</w:t>
      </w:r>
    </w:p>
    <w:p>
      <w:pPr>
        <w:spacing w:before="0" w:after="0" w:line="408" w:lineRule="exact"/>
        <w:ind w:left="0" w:right="0" w:firstLine="576"/>
        <w:jc w:val="left"/>
      </w:pPr>
      <w:r>
        <w:rPr>
          <w:u w:val="single"/>
        </w:rPr>
        <w:t xml:space="preserve">(3)</w:t>
      </w:r>
      <w:r>
        <w:rPr/>
        <w:t xml:space="preserve"> No county, city, town, or other municipal corporation </w:t>
      </w:r>
      <w:r>
        <w:t>((</w:t>
      </w:r>
      <w:r>
        <w:rPr>
          <w:strike/>
        </w:rPr>
        <w:t xml:space="preserve">shall</w:t>
      </w:r>
      <w:r>
        <w:t>))</w:t>
      </w:r>
      <w:r>
        <w:rPr/>
        <w:t xml:space="preserve"> </w:t>
      </w:r>
      <w:r>
        <w:rPr>
          <w:u w:val="single"/>
        </w:rPr>
        <w:t xml:space="preserve">may</w:t>
      </w:r>
      <w:r>
        <w:rPr/>
        <w:t xml:space="preserve">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u w:val="single"/>
        </w:rPr>
        <w:t xml:space="preserve">(4)</w:t>
      </w:r>
      <w:r>
        <w:rPr/>
        <w:t xml:space="preserve"> 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u w:val="single"/>
        </w:rPr>
        <w:t xml:space="preserve">(5)</w:t>
      </w:r>
      <w:r>
        <w:rPr/>
        <w:t xml:space="preserve"> 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u w:val="single"/>
        </w:rPr>
        <w:t xml:space="preserve">(6)</w:t>
      </w:r>
      <w:r>
        <w:rPr/>
        <w:t xml:space="preserve"> Nothing in this section prohibits counties, cities, or towns from imposing or permits counties, cities, or towns to impose water, sewer, natural gas, drainage utility, and drainage system charges. However, no such charge </w:t>
      </w:r>
      <w:r>
        <w:t>((</w:t>
      </w:r>
      <w:r>
        <w:rPr>
          <w:strike/>
        </w:rPr>
        <w:t xml:space="preserve">shall</w:t>
      </w:r>
      <w:r>
        <w:t>))</w:t>
      </w:r>
      <w:r>
        <w:rPr/>
        <w:t xml:space="preserve"> </w:t>
      </w:r>
      <w:r>
        <w:rPr>
          <w:u w:val="single"/>
        </w:rPr>
        <w:t xml:space="preserve">may</w:t>
      </w:r>
      <w:r>
        <w:rPr/>
        <w:t xml:space="preserve">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u w:val="single"/>
        </w:rPr>
        <w:t xml:space="preserve">(7)</w:t>
      </w:r>
      <w:r>
        <w:rPr/>
        <w:t xml:space="preserve"> 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u w:val="single"/>
        </w:rPr>
        <w:t xml:space="preserve">(8)</w:t>
      </w:r>
      <w:r>
        <w:rPr/>
        <w:t xml:space="preserve"> Nothing in this section prohibits counties, cities, or towns from imposing transportation impact fees authorized pursuant to chapter 39.92 RCW.</w:t>
      </w:r>
    </w:p>
    <w:p>
      <w:pPr>
        <w:spacing w:before="0" w:after="0" w:line="408" w:lineRule="exact"/>
        <w:ind w:left="0" w:right="0" w:firstLine="576"/>
        <w:jc w:val="left"/>
      </w:pPr>
      <w:r>
        <w:rPr>
          <w:u w:val="single"/>
        </w:rPr>
        <w:t xml:space="preserve">(9)</w:t>
      </w:r>
      <w:r>
        <w:rPr/>
        <w:t xml:space="preserve"> 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u w:val="single"/>
        </w:rPr>
        <w:t xml:space="preserve">(10)</w:t>
      </w:r>
      <w:r>
        <w:rPr/>
        <w:t xml:space="preserve"> 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u w:val="single"/>
        </w:rPr>
        <w:t xml:space="preserve">(11)</w:t>
      </w:r>
      <w:r>
        <w:rPr/>
        <w:t xml:space="preserve"> This section does not apply to special purpose districts formed and acting pursuant to Title 54, 57, or 87 RCW, nor is the authority conferred by these titles affected.</w:t>
      </w:r>
    </w:p>
    <w:p>
      <w:pPr>
        <w:spacing w:before="0" w:after="0" w:line="408" w:lineRule="exact"/>
        <w:ind w:left="0" w:right="0" w:firstLine="576"/>
        <w:jc w:val="left"/>
      </w:pPr>
      <w:r>
        <w:rPr>
          <w:u w:val="single"/>
        </w:rPr>
        <w:t xml:space="preserve">(12) Nothing in this section limits the authority of cities to implement the demolition fee described in section 303 of this act.</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Concerning Local Real Estate Excise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305</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legislative authority of a city or county, as permitted under subsection (2) of this section, may impose an additional excise tax on the sale of real property in the city at the rate of up to one-quarter of one percent of the selling price. The proceeds of the tax must be used exclusively for the development of affordable housing, including the acquisition, building, rehabilitation, and maintenance of the housing, except up to three percent of the proceeds may be used for the administration of affordable housing programs by the affordable housing entity receiving the proceeds of the tax. Any tax imposed by a city under this subsection must be credited against the same tax imposed by a county.</w:t>
      </w:r>
    </w:p>
    <w:p>
      <w:pPr>
        <w:spacing w:before="0" w:after="0" w:line="408" w:lineRule="exact"/>
        <w:ind w:left="0" w:right="0" w:firstLine="576"/>
        <w:jc w:val="left"/>
      </w:pPr>
      <w:r>
        <w:rPr/>
        <w:t xml:space="preserve">(2) Any city or county with a population of less than one million residents may impose the excise tax upon the enactment of this chapter. Any county with a population greater than one million residents may impose the excise tax after October 1, 2020.</w:t>
      </w:r>
    </w:p>
    <w:p>
      <w:pPr>
        <w:spacing w:before="0" w:after="0" w:line="408" w:lineRule="exact"/>
        <w:ind w:left="0" w:right="0" w:firstLine="576"/>
        <w:jc w:val="left"/>
      </w:pPr>
      <w:r>
        <w:rPr/>
        <w:t xml:space="preserve">(3)(a) Within three months after the tax has been authorized, the affordable housing entity designated by the city or county must establish a mechanism for receiving grant and loan applications, and criteria by which the applications will be approved and funded.</w:t>
      </w:r>
    </w:p>
    <w:p>
      <w:pPr>
        <w:spacing w:before="0" w:after="0" w:line="408" w:lineRule="exact"/>
        <w:ind w:left="0" w:right="0" w:firstLine="576"/>
        <w:jc w:val="left"/>
      </w:pPr>
      <w:r>
        <w:rPr/>
        <w:t xml:space="preserve">(b) The city or county enacting the tax imposed under this section must hold at least one public hearing in respect to the mechanism and criteria to be established under (a) of this subsection.</w:t>
      </w:r>
    </w:p>
    <w:p>
      <w:pPr>
        <w:spacing w:before="0" w:after="0" w:line="408" w:lineRule="exact"/>
        <w:ind w:left="0" w:right="0" w:firstLine="576"/>
        <w:jc w:val="left"/>
      </w:pPr>
      <w:r>
        <w:rPr/>
        <w:t xml:space="preserve">(4) Revenues generated from the tax imposed under this section must be placed in an affordable housing account administered by the affordable housing entity. Disbursements from the account must be in accordance with criteria adopted under subsection (3) of this section.</w:t>
      </w:r>
    </w:p>
    <w:p>
      <w:pPr>
        <w:spacing w:before="0" w:after="0" w:line="408" w:lineRule="exact"/>
        <w:ind w:left="0" w:right="0" w:firstLine="576"/>
        <w:jc w:val="left"/>
      </w:pPr>
      <w:r>
        <w:rPr/>
        <w:t xml:space="preserve">(5) The tax authorized under this section is imposed in the same manner and on the same occurrences, and is subject to the same conditions, as the tax under chapter 82.45 RCW for taxable events occurring within the city or county imposing the tax. The imposition of the tax is effective no sooner than sixty days after the ordinance establishing the tax is authorized by the city or county legislative body and the effective date must be on the first day of a calendar quarter.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"Affordable housing" means housing units in which rent levels may not exceed thirty percent of the income limit for the low-income housing unit.</w:t>
      </w:r>
    </w:p>
    <w:p>
      <w:pPr>
        <w:spacing w:before="0" w:after="0" w:line="408" w:lineRule="exact"/>
        <w:ind w:left="0" w:right="0" w:firstLine="576"/>
        <w:jc w:val="left"/>
      </w:pPr>
      <w:r>
        <w:rPr/>
        <w:t xml:space="preserve">(i) Rental housing units must be affordable to and occupied by households with an income of sixty percent or less of the county median family income, adjusted for family size.</w:t>
      </w:r>
    </w:p>
    <w:p>
      <w:pPr>
        <w:spacing w:before="0" w:after="0" w:line="408" w:lineRule="exact"/>
        <w:ind w:left="0" w:right="0" w:firstLine="576"/>
        <w:jc w:val="left"/>
      </w:pPr>
      <w:r>
        <w:rPr/>
        <w:t xml:space="preserve">(ii) Owner occupancy housing units must be affordable to and occupied by households with an income of eighty percent or less of the county median family income, adjusted for family size.</w:t>
      </w:r>
    </w:p>
    <w:p>
      <w:pPr>
        <w:spacing w:before="0" w:after="0" w:line="408" w:lineRule="exact"/>
        <w:ind w:left="0" w:right="0" w:firstLine="576"/>
        <w:jc w:val="left"/>
      </w:pPr>
      <w:r>
        <w:rPr/>
        <w:t xml:space="preserve">(b) "Affordable housing entity" means local governments, local housing authorities, nonprofit community or neighborhood-based organizations, federally recognized Indian tribes in the state of Washington, and regional or statewide housing assistance nonprofit organizations or cooperatives.</w:t>
      </w:r>
    </w:p>
    <w:p>
      <w:pPr>
        <w:spacing w:before="0" w:after="0" w:line="408" w:lineRule="exact"/>
        <w:ind w:left="0" w:right="0" w:firstLine="576"/>
        <w:jc w:val="left"/>
      </w:pPr>
      <w:r>
        <w:rPr/>
        <w:t xml:space="preserve">(7) Affordable housing units funded by the tax authorized under this section must constitute affordable housing for a minimum of fifty years.</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Providing Authority to Utilize Existing 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w:t>
      </w:r>
      <w:r>
        <w:rPr>
          <w:u w:val="single"/>
        </w:rPr>
        <w:t xml:space="preserve">:</w:t>
      </w:r>
    </w:p>
    <w:p>
      <w:pPr>
        <w:spacing w:before="0" w:after="0" w:line="408" w:lineRule="exact"/>
        <w:ind w:left="0" w:right="0" w:firstLine="576"/>
        <w:jc w:val="left"/>
      </w:pPr>
      <w:r>
        <w:rPr>
          <w:u w:val="single"/>
        </w:rPr>
        <w:t xml:space="preserve">(i) A</w:t>
      </w:r>
      <w:r>
        <w:rPr/>
        <w:t xml:space="preserve">ny capital purpose identified in a capital improvements plan and local capital improvements, including those listed in RCW 35.43.040</w:t>
      </w:r>
      <w:r>
        <w:rPr>
          <w:u w:val="single"/>
        </w:rPr>
        <w:t xml:space="preserve">; or</w:t>
      </w:r>
    </w:p>
    <w:p>
      <w:pPr>
        <w:spacing w:before="0" w:after="0" w:line="408" w:lineRule="exact"/>
        <w:ind w:left="0" w:right="0" w:firstLine="576"/>
        <w:jc w:val="left"/>
      </w:pPr>
      <w:r>
        <w:rPr>
          <w:u w:val="single"/>
        </w:rPr>
        <w:t xml:space="preserve">(ii) The development of affordable housing including acquisition, building, rehabilitation, and maintenance and operation of housing for very low, low, and moderate-income persons and those with special needs</w:t>
      </w:r>
      <w:r>
        <w:rPr/>
        <w:t xml:space="preserve">.</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w:t>
      </w:r>
      <w:r>
        <w:t>((</w:t>
      </w:r>
      <w:r>
        <w:rPr>
          <w:strike/>
        </w:rPr>
        <w:t xml:space="preserve">solely</w:t>
      </w:r>
      <w:r>
        <w:t>))</w:t>
      </w:r>
      <w:r>
        <w:rPr/>
        <w:t xml:space="preserve"> for financing capital projects specified in a capital facilities plan element of a comprehensive plan </w:t>
      </w:r>
      <w:r>
        <w:rPr>
          <w:u w:val="single"/>
        </w:rPr>
        <w:t xml:space="preserve">or for the development of affordable housing including acquisition, building, rehabilitation, and maintenance and operation of housing for very low, low, and moderate-income persons and those with special needs</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Pr>
        <w:spacing w:before="240" w:after="0" w:line="408" w:lineRule="exact"/>
        <w:ind w:left="0" w:right="0" w:firstLine="576"/>
        <w:jc w:val="center"/>
      </w:pPr>
      <w:r>
        <w:rPr>
          <w:b/>
        </w:rPr>
        <w:t xml:space="preserve">SUBPART D</w:t>
      </w:r>
    </w:p>
    <w:p>
      <w:pPr>
        <w:spacing w:before="0" w:after="0" w:line="408" w:lineRule="exact"/>
        <w:ind w:left="0" w:right="0" w:firstLine="576"/>
        <w:jc w:val="center"/>
      </w:pPr>
      <w:r>
        <w:rPr>
          <w:b/>
        </w:rPr>
        <w:t xml:space="preserve">Making Certain Affordable Housing Sales Tax Authority Councilmanic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A county legislative authority may </w:t>
      </w:r>
      <w:r>
        <w:t>((</w:t>
      </w:r>
      <w:r>
        <w:rPr>
          <w:strike/>
        </w:rPr>
        <w:t xml:space="preserve">submit an authorizing proposition to the county voters at a special or general election and, if the proposition is approved by a majority of persons voting,</w:t>
      </w:r>
      <w:r>
        <w:t>))</w:t>
      </w:r>
      <w:r>
        <w:rPr/>
        <w:t xml:space="preserve"> impose a sales and use tax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October 9, 2015,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October 9, 2015, any city legislative authority located in that county may </w:t>
      </w:r>
      <w:r>
        <w:t>((</w:t>
      </w:r>
      <w:r>
        <w:rPr>
          <w:strike/>
        </w:rPr>
        <w:t xml:space="preserve">submit an authorizing proposition to the city voters at a special or general election and, if the proposition is approved by a majority of persons voting,</w:t>
      </w:r>
      <w:r>
        <w:t>))</w:t>
      </w:r>
      <w:r>
        <w:rPr/>
        <w:t xml:space="preserve"> impose the whole or remainder of the sales and use tax rate in accordance with the terms of this chapter. </w:t>
      </w:r>
      <w:r>
        <w:t>((</w:t>
      </w:r>
      <w:r>
        <w:rPr>
          <w:strike/>
        </w:rPr>
        <w:t xml:space="preserve">The title of each ballot measure must clearly state the purposes for which the proposed sales and use tax will be used.</w:t>
      </w:r>
      <w:r>
        <w:t>))</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301 through 304 of this act are necessary for the immediate preservation of the public peace, health, or safety, or support of the state government and its existing public institutions, and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Sections 101 through 118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Sections 201 through 204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404</w:instrText>
      </w:r>
      <w:r/>
      <w:r>
        <w:rPr>
          <w:b/>
        </w:rPr>
        <w:fldChar w:fldCharType="end"/>
      </w:r>
      <w:r>
        <w:t xml:space="preserve">  </w:t>
      </w:r>
      <w:r>
        <w:rPr/>
        <w:t xml:space="preserve">Sections 301 through 303 and 401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1839165c38474c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bbef6def7e4185" /><Relationship Type="http://schemas.openxmlformats.org/officeDocument/2006/relationships/footer" Target="/word/footer.xml" Id="R1839165c38474c9d" /></Relationships>
</file>