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392b9284e14095" /></Relationships>
</file>

<file path=word/document.xml><?xml version="1.0" encoding="utf-8"?>
<w:document xmlns:w="http://schemas.openxmlformats.org/wordprocessingml/2006/main">
  <w:body>
    <w:p>
      <w:r>
        <w:t>H-3949.2</w:t>
      </w:r>
    </w:p>
    <w:p>
      <w:pPr>
        <w:jc w:val="center"/>
      </w:pPr>
      <w:r>
        <w:t>_______________________________________________</w:t>
      </w:r>
    </w:p>
    <w:p/>
    <w:p>
      <w:pPr>
        <w:jc w:val="center"/>
      </w:pPr>
      <w:r>
        <w:rPr>
          <w:b/>
        </w:rPr>
        <w:t>SECOND SUBSTITUTE HOUSE BILL 1570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Macri, Robinson, McBride, Kagi, Sawyer, Tharinger, Doglio, Pollet, Ortiz-Self, Chapman, Cody, Jinkins, Bergquist, Hudgins, Peterson, Senn, Stonier, Riccelli, Frame, Gregerson, Dolan, Tarleton, Ormsby, Ryu, Fey, Fitzgibbon, Goodman, Slatter, Pettigrew, Kloba, Orwall, Appleton, Clibborn, Farrell, and Stanford)</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homeless housing and assistance; amending RCW 36.22.179, 43.185C.030, 43.185C.040, 43.185C.060, 43.185C.061, 43.185C.160, and 43.185C.240; adding a new section to chapter 43.185C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of the people of the state should have the opportunity to live in a safe, healthy, and affordable home. The legislature further recognizes that homelessness in Washington is unacceptable and that action needs to be taken to protect vulnerable households including families with children, youth and young adults, veterans, seniors, and people at high risk of homelessness, including survivors of domestic violence and people living with mental illness and other disabilities.</w:t>
      </w:r>
    </w:p>
    <w:p>
      <w:pPr>
        <w:spacing w:before="0" w:after="0" w:line="408" w:lineRule="exact"/>
        <w:ind w:left="0" w:right="0" w:firstLine="576"/>
        <w:jc w:val="left"/>
      </w:pPr>
      <w:r>
        <w:rPr/>
        <w:t xml:space="preserve">The legislature recognizes that homelessness has immediate and oftentimes long-term consequences on the educational achievement of public school children and disproportionately impacts students of color. Additionally, the legislature recognizes that the health and safety of people experiencing homelessness is immediately and often times significantly compromised, and that homelessness exacerbates physical and behavioral health disabilities. The legislature further recognizes that homelessness is disproportionately experienced by people of color and LGBTQ youth and young adults. The legislature recognizes that homelessness is also disproportionately experienced by people living with mental illness and that homelessness is an impediment to treatment. The legislature further recognizes that homelessness is disproportionately experienced by Native Americans.</w:t>
      </w:r>
    </w:p>
    <w:p>
      <w:pPr>
        <w:spacing w:before="0" w:after="0" w:line="408" w:lineRule="exact"/>
        <w:ind w:left="0" w:right="0" w:firstLine="576"/>
        <w:jc w:val="left"/>
      </w:pPr>
      <w:r>
        <w:rPr/>
        <w:t xml:space="preserve">In 2005, the Washington state legislature passed the homeless housing and assistance act that outlined several bold policies to address homelessness. That act also required a strategic plan by the department of commerce, which was first submitted in 2006 and subsequently updated. Since the first statewide plan, the state has succeeded in housing over five hundred fifty-six thousand people experiencing homelessness. These people were previously living in places not meant for human habitation, living in emergency shelters, or at imminent risk of becoming homeless. Although the overall prevalence of homelessness is down more than seventeen percent, the recent increase in homelessness, due in large part to surging housing costs, remains a crisis and more must be done.</w:t>
      </w:r>
    </w:p>
    <w:p>
      <w:pPr>
        <w:spacing w:before="0" w:after="0" w:line="408" w:lineRule="exact"/>
        <w:ind w:left="0" w:right="0" w:firstLine="576"/>
        <w:jc w:val="left"/>
      </w:pPr>
      <w:r>
        <w:rPr/>
        <w:t xml:space="preserve">Therefore, the legislature intends to improve resources available to aid with increasing access and removing barriers to housing for individuals and families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2017 3rd sp.s. c 16 s 5 are each amended to read as follows:</w:t>
      </w:r>
    </w:p>
    <w:p>
      <w:pPr>
        <w:spacing w:before="0" w:after="0" w:line="408" w:lineRule="exact"/>
        <w:ind w:left="0" w:right="0" w:firstLine="576"/>
        <w:jc w:val="left"/>
      </w:pPr>
      <w:r>
        <w:rPr/>
        <w:t xml:space="preserve">(1) In addition to the surcharge authorized in RCW 36.22.178, and except as provided in subsection </w:t>
      </w:r>
      <w:r>
        <w:t>((</w:t>
      </w:r>
      <w:r>
        <w:rPr>
          <w:strike/>
        </w:rPr>
        <w:t xml:space="preserve">(2)</w:t>
      </w:r>
      <w:r>
        <w:t>))</w:t>
      </w:r>
      <w:r>
        <w:rPr/>
        <w:t xml:space="preserve"> </w:t>
      </w:r>
      <w:r>
        <w:rPr>
          <w:u w:val="single"/>
        </w:rPr>
        <w:t xml:space="preserve">(4)</w:t>
      </w:r>
      <w:r>
        <w:rPr/>
        <w:t xml:space="preserve"> of this section, an additional surcharge of </w:t>
      </w:r>
      <w:r>
        <w:t>((</w:t>
      </w:r>
      <w:r>
        <w:rPr>
          <w:strike/>
        </w:rPr>
        <w:t xml:space="preserve">ten</w:t>
      </w:r>
      <w:r>
        <w:t>))</w:t>
      </w:r>
      <w:r>
        <w:rPr/>
        <w:t xml:space="preserve"> </w:t>
      </w:r>
      <w:r>
        <w:rPr>
          <w:u w:val="single"/>
        </w:rPr>
        <w:t xml:space="preserve">forty</w:t>
      </w:r>
      <w:r>
        <w:rPr/>
        <w:t xml:space="preserve"> dollars shall be charged by the county auditor for each document recorded, which will be in addition to any other charge allowed by law. </w:t>
      </w:r>
      <w:r>
        <w:t>((</w:t>
      </w:r>
      <w:r>
        <w:rPr>
          <w:strike/>
        </w:rPr>
        <w:t xml:space="preserve">From September 1, 2012, through June 30, 2023, the surcharge shall be forty dollars.</w:t>
      </w:r>
      <w:r>
        <w:t>))</w:t>
      </w:r>
      <w:r>
        <w:rPr/>
        <w:t xml:space="preserve"> The funds collected pursuant to this </w:t>
      </w:r>
      <w:r>
        <w:t>((</w:t>
      </w:r>
      <w:r>
        <w:rPr>
          <w:strike/>
        </w:rPr>
        <w:t xml:space="preserve">section</w:t>
      </w:r>
      <w:r>
        <w:t>))</w:t>
      </w:r>
      <w:r>
        <w:rPr/>
        <w:t xml:space="preserve"> </w:t>
      </w:r>
      <w:r>
        <w:rPr>
          <w:u w:val="single"/>
        </w:rPr>
        <w:t xml:space="preserve">subsection</w:t>
      </w:r>
      <w:r>
        <w:rPr/>
        <w:t xml:space="preserve">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w:t>
      </w:r>
      <w:r>
        <w:t>((</w:t>
      </w:r>
      <w:r>
        <w:rPr>
          <w:strike/>
        </w:rPr>
        <w:t xml:space="preserve">.</w:t>
      </w:r>
      <w:r>
        <w:t>))</w:t>
      </w:r>
      <w:r>
        <w:rPr/>
        <w:t xml:space="preserve"> </w:t>
      </w:r>
      <w:r>
        <w:rPr>
          <w:u w:val="single"/>
        </w:rPr>
        <w:t xml:space="preserve">to be used as follows:</w:t>
      </w:r>
    </w:p>
    <w:p>
      <w:pPr>
        <w:spacing w:before="0" w:after="0" w:line="408" w:lineRule="exact"/>
        <w:ind w:left="0" w:right="0" w:firstLine="576"/>
        <w:jc w:val="left"/>
      </w:pPr>
      <w:r>
        <w:rPr>
          <w:u w:val="single"/>
        </w:rPr>
        <w:t xml:space="preserve">(i)</w:t>
      </w:r>
      <w:r>
        <w:rPr/>
        <w:t xml:space="preserve">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w:t>
      </w:r>
      <w:r>
        <w:t>((</w:t>
      </w:r>
      <w:r>
        <w:rPr>
          <w:strike/>
        </w:rPr>
        <w:t xml:space="preserve">Of</w:t>
      </w:r>
      <w:r>
        <w:t>))</w:t>
      </w:r>
    </w:p>
    <w:p>
      <w:pPr>
        <w:spacing w:before="0" w:after="0" w:line="408" w:lineRule="exact"/>
        <w:ind w:left="0" w:right="0" w:firstLine="576"/>
        <w:jc w:val="left"/>
      </w:pPr>
      <w:r>
        <w:rPr>
          <w:u w:val="single"/>
        </w:rPr>
        <w:t xml:space="preserve">(ii) T</w:t>
      </w:r>
      <w:r>
        <w:rPr/>
        <w:t xml:space="preserve">he remaining eighty-seven and one-half percent</w:t>
      </w:r>
      <w:r>
        <w:t>((</w:t>
      </w:r>
      <w:r>
        <w:rPr>
          <w:strike/>
        </w:rPr>
        <w:t xml:space="preserve">,</w:t>
      </w:r>
      <w:r>
        <w:t>))</w:t>
      </w:r>
      <w:r>
        <w:rPr/>
        <w:t xml:space="preserve"> </w:t>
      </w:r>
      <w:r>
        <w:rPr>
          <w:u w:val="single"/>
        </w:rPr>
        <w:t xml:space="preserve">of this amount must be used as follows:</w:t>
      </w:r>
    </w:p>
    <w:p>
      <w:pPr>
        <w:spacing w:before="0" w:after="0" w:line="408" w:lineRule="exact"/>
        <w:ind w:left="0" w:right="0" w:firstLine="576"/>
        <w:jc w:val="left"/>
      </w:pPr>
      <w:r>
        <w:rPr>
          <w:u w:val="single"/>
        </w:rPr>
        <w:t xml:space="preserve">(A) A</w:t>
      </w:r>
      <w:r>
        <w:rPr/>
        <w:t xml:space="preserve">t least forty-five percent must be set aside for the use of private rental housing payments</w:t>
      </w:r>
      <w:r>
        <w:t>((</w:t>
      </w:r>
      <w:r>
        <w:rPr>
          <w:strike/>
        </w:rPr>
        <w:t xml:space="preserve">,</w:t>
      </w:r>
      <w:r>
        <w:t>))</w:t>
      </w:r>
      <w:r>
        <w:rPr>
          <w:u w:val="single"/>
        </w:rPr>
        <w:t xml:space="preserve">;</w:t>
      </w:r>
      <w:r>
        <w:rPr/>
        <w:t xml:space="preserve"> and </w:t>
      </w:r>
      <w:r>
        <w:t>((</w:t>
      </w:r>
      <w:r>
        <w:rPr>
          <w:strike/>
        </w:rPr>
        <w:t xml:space="preserve">the remainder is</w:t>
      </w:r>
      <w:r>
        <w:t>))</w:t>
      </w:r>
    </w:p>
    <w:p>
      <w:pPr>
        <w:spacing w:before="0" w:after="0" w:line="408" w:lineRule="exact"/>
        <w:ind w:left="0" w:right="0" w:firstLine="576"/>
        <w:jc w:val="left"/>
      </w:pPr>
      <w:r>
        <w:rPr>
          <w:u w:val="single"/>
        </w:rPr>
        <w:t xml:space="preserve">(B) All remaining funds are</w:t>
      </w:r>
      <w:r>
        <w:rPr/>
        <w:t xml:space="preserve"> to be used by the department to:</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Fund the homeless housing grant program.</w:t>
      </w:r>
    </w:p>
    <w:p>
      <w:pPr>
        <w:spacing w:before="0" w:after="0" w:line="408" w:lineRule="exact"/>
        <w:ind w:left="0" w:right="0" w:firstLine="576"/>
        <w:jc w:val="left"/>
      </w:pPr>
      <w:r>
        <w:rPr/>
        <w:t xml:space="preserve">(2)</w:t>
      </w:r>
      <w:r>
        <w:rPr>
          <w:u w:val="single"/>
        </w:rPr>
        <w:t xml:space="preserve">(a) In addition to the surcharge authorized in subsection (1) of this section, and except as provided in subsection (4) of this section, a county legislative authority may charge an additional surcharge of no more than fifty dollars for each document recorded. The auditor shall retain two percent of the additional surcharge as a fee for the collection of any additional surcharge charged under this subsection, and shall remit the remainder of the amount collected to the county to accomplish the purposes set out in subsection (1) of this section.</w:t>
      </w:r>
    </w:p>
    <w:p>
      <w:pPr>
        <w:spacing w:before="0" w:after="0" w:line="408" w:lineRule="exact"/>
        <w:ind w:left="0" w:right="0" w:firstLine="576"/>
        <w:jc w:val="left"/>
      </w:pPr>
      <w:r>
        <w:rPr>
          <w:u w:val="single"/>
        </w:rPr>
        <w:t xml:space="preserve">(b) A county must wait ninety days from the effective date of the decision to impose an additional surcharge under this subsection before any additional surcharge may be collected.</w:t>
      </w:r>
    </w:p>
    <w:p>
      <w:pPr>
        <w:spacing w:before="0" w:after="0" w:line="408" w:lineRule="exact"/>
        <w:ind w:left="0" w:right="0" w:firstLine="576"/>
        <w:jc w:val="left"/>
      </w:pPr>
      <w:r>
        <w:rPr>
          <w:u w:val="single"/>
        </w:rPr>
        <w:t xml:space="preserve">(3) A county issuing general obligation bonds pursuant to RCW 36.67.010, to carry out the purposes of subsection (1) of this section, may provide that such bonds be made payable from any surcharge provided for in subsection (2) of this section and may pledge such surcharges to the repayment of the bonds</w:t>
      </w:r>
      <w:r>
        <w:rPr>
          <w:u w:val="single"/>
        </w:rPr>
        <w:t xml:space="preserve">.</w:t>
      </w:r>
    </w:p>
    <w:p>
      <w:pPr>
        <w:spacing w:before="0" w:after="0" w:line="408" w:lineRule="exact"/>
        <w:ind w:left="0" w:right="0" w:firstLine="576"/>
        <w:jc w:val="left"/>
      </w:pPr>
      <w:r>
        <w:rPr>
          <w:u w:val="single"/>
        </w:rPr>
        <w:t xml:space="preserve">(4)</w:t>
      </w:r>
      <w:r>
        <w:rPr/>
        <w:t xml:space="preserve"> The surcharge</w:t>
      </w:r>
      <w:r>
        <w:rPr>
          <w:u w:val="single"/>
        </w:rPr>
        <w:t xml:space="preserve">s</w:t>
      </w:r>
      <w:r>
        <w:rPr/>
        <w:t xml:space="preserve"> imposed in this section </w:t>
      </w:r>
      <w:r>
        <w:t>((</w:t>
      </w:r>
      <w:r>
        <w:rPr>
          <w:strike/>
        </w:rPr>
        <w:t xml:space="preserve">does</w:t>
      </w:r>
      <w:r>
        <w:t>))</w:t>
      </w:r>
      <w:r>
        <w:rPr/>
        <w:t xml:space="preserve"> </w:t>
      </w:r>
      <w:r>
        <w:rPr>
          <w:u w:val="single"/>
        </w:rPr>
        <w:t xml:space="preserve">do</w:t>
      </w:r>
      <w:r>
        <w:rPr/>
        <w:t xml:space="preserve"> not apply to</w:t>
      </w:r>
      <w:r>
        <w:rPr>
          <w:u w:val="single"/>
        </w:rPr>
        <w:t xml:space="preserve">:</w:t>
      </w:r>
      <w:r>
        <w:rPr/>
        <w:t xml:space="preserve"> (a) </w:t>
      </w:r>
      <w:r>
        <w:rPr>
          <w:u w:val="single"/>
        </w:rPr>
        <w:t xml:space="preserve">A</w:t>
      </w:r>
      <w:r>
        <w:rPr/>
        <w:t xml:space="preserve">ssignments or substitutions of previously recorded deeds of trust</w:t>
      </w:r>
      <w:r>
        <w:t>((</w:t>
      </w:r>
      <w:r>
        <w:rPr>
          <w:strike/>
        </w:rPr>
        <w:t xml:space="preserve">,</w:t>
      </w:r>
      <w:r>
        <w:t>))</w:t>
      </w:r>
      <w:r>
        <w:rPr>
          <w:u w:val="single"/>
        </w:rPr>
        <w:t xml:space="preserve">;</w:t>
      </w:r>
      <w:r>
        <w:rPr/>
        <w:t xml:space="preserve"> (b) documents recording a birth, marriage, divorce, or death</w:t>
      </w:r>
      <w:r>
        <w:t>((</w:t>
      </w:r>
      <w:r>
        <w:rPr>
          <w:strike/>
        </w:rPr>
        <w:t xml:space="preserve">,</w:t>
      </w:r>
      <w:r>
        <w:t>))</w:t>
      </w:r>
      <w:r>
        <w:rPr>
          <w:u w:val="single"/>
        </w:rPr>
        <w:t xml:space="preserve">;</w:t>
      </w:r>
      <w:r>
        <w:rPr/>
        <w:t xml:space="preserve"> (c) any recorded documents otherwise exempted from a recording fee or additional surcharges under state law</w:t>
      </w:r>
      <w:r>
        <w:t>((</w:t>
      </w:r>
      <w:r>
        <w:rPr>
          <w:strike/>
        </w:rPr>
        <w:t xml:space="preserve">,</w:t>
      </w:r>
      <w:r>
        <w:t>))</w:t>
      </w:r>
      <w:r>
        <w:rPr>
          <w:u w:val="single"/>
        </w:rPr>
        <w:t xml:space="preserve">;</w:t>
      </w:r>
      <w:r>
        <w:rPr/>
        <w:t xml:space="preserve"> (d) marriage licenses issued by the county auditor</w:t>
      </w:r>
      <w:r>
        <w:t>((</w:t>
      </w:r>
      <w:r>
        <w:rPr>
          <w:strike/>
        </w:rPr>
        <w:t xml:space="preserve">,</w:t>
      </w:r>
      <w:r>
        <w:t>))</w:t>
      </w:r>
      <w:r>
        <w:rPr>
          <w:u w:val="single"/>
        </w:rPr>
        <w:t xml:space="preserve">; or</w:t>
      </w:r>
      <w:r>
        <w:rPr/>
        <w:t xml:space="preserve"> (e) documents recording a state, county, or city lien or satisfaction of lien</w:t>
      </w:r>
      <w:r>
        <w:t>((</w:t>
      </w:r>
      <w:r>
        <w:rPr>
          <w:strike/>
        </w:rPr>
        <w:t xml:space="preserve">, or (f) documents recording a water-sewer district lien or satisfaction of a lien for delinquent utility payments</w:t>
      </w:r>
      <w:r>
        <w:t>))</w:t>
      </w:r>
      <w:r>
        <w:rPr/>
        <w:t xml:space="preserve">.</w:t>
      </w:r>
    </w:p>
    <w:p>
      <w:pPr>
        <w:spacing w:before="0" w:after="0" w:line="408" w:lineRule="exact"/>
        <w:ind w:left="0" w:right="0" w:firstLine="576"/>
        <w:jc w:val="left"/>
      </w:pPr>
      <w:r>
        <w:rPr>
          <w:u w:val="single"/>
        </w:rPr>
        <w:t xml:space="preserve">(5) For purposes of this section, "private rental housing" means housing owned by a private landlord and includes housing owned by a nonprofit housing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2013 c 200 s 25 are each amended to read as follows:</w:t>
      </w:r>
    </w:p>
    <w:p>
      <w:pPr>
        <w:spacing w:before="0" w:after="0" w:line="408" w:lineRule="exact"/>
        <w:ind w:left="0" w:right="0" w:firstLine="576"/>
        <w:jc w:val="left"/>
      </w:pPr>
      <w:r>
        <w:rPr>
          <w:u w:val="single"/>
        </w:rPr>
        <w:t xml:space="preserve">(1)</w:t>
      </w:r>
      <w:r>
        <w:rPr/>
        <w:t xml:space="preserve">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The department shall determine, in consultation with local governments, the data to be collected. </w:t>
      </w:r>
      <w:r>
        <w:rPr>
          <w:u w:val="single"/>
        </w:rPr>
        <w:t xml:space="preserve">Data on subpopulations and other characteristics of the homeless must, at a minimum, be consistent with the United States department of housing and urban development's point-in-time requirements.</w:t>
      </w:r>
    </w:p>
    <w:p>
      <w:pPr>
        <w:spacing w:before="0" w:after="0" w:line="408" w:lineRule="exact"/>
        <w:ind w:left="0" w:right="0" w:firstLine="576"/>
        <w:jc w:val="left"/>
      </w:pPr>
      <w:r>
        <w:rPr>
          <w:u w:val="single"/>
        </w:rPr>
        <w:t xml:space="preserve">(2)</w:t>
      </w:r>
      <w:r>
        <w:rPr/>
        <w:t xml:space="preserve">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u w:val="single"/>
        </w:rPr>
        <w:t xml:space="preserve">(3)</w:t>
      </w:r>
      <w:r>
        <w:rPr/>
        <w:t xml:space="preserve">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u w:val="single"/>
        </w:rPr>
        <w:t xml:space="preserve">(4)</w:t>
      </w:r>
      <w:r>
        <w:rPr/>
        <w:t xml:space="preserve">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u w:val="single"/>
        </w:rPr>
        <w:t xml:space="preserve">(5)</w:t>
      </w:r>
      <w:r>
        <w:rPr/>
        <w:t xml:space="preserve">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u w:val="single"/>
        </w:rPr>
        <w:t xml:space="preserve">(6)</w:t>
      </w:r>
      <w:r>
        <w:rPr/>
        <w:t xml:space="preserve"> By the end of year four, the department shall implement an organizational quality management system.</w:t>
      </w:r>
    </w:p>
    <w:p>
      <w:pPr>
        <w:spacing w:before="0" w:after="0" w:line="408" w:lineRule="exact"/>
        <w:ind w:left="0" w:right="0" w:firstLine="576"/>
        <w:jc w:val="left"/>
      </w:pPr>
      <w:r>
        <w:rPr>
          <w:u w:val="single"/>
        </w:rPr>
        <w:t xml:space="preserve">(7)(a) Subject to the availability of amounts appropriated for this specific purpose, the department, in collaboration with the Washington state institute for public policy, must conduct a statewide homeless study every ten years to better understand the causes and characteristics of the homeless in Washington state and help decision makers promote efforts toward housing stability. The purpose of the study is to: Supplement the current point-in-time census and homeless client management information system by conducting face-to-face interviews with people who are homeless or have recently received homelessness assistance to gather an in-depth assessment of why the individual is among the chronically homeless, unaccompanied homeless youth, and unsheltered populations; review the efficacy of current programs and services; and provide recommendations on the type and timing of health and human service interventions needed for these populations to gain housing stability. The department and the Washington state institute for public policy must consider, when completing the statewide homeless study, the following socioeconomic factors relating to:</w:t>
      </w:r>
    </w:p>
    <w:p>
      <w:pPr>
        <w:spacing w:before="0" w:after="0" w:line="408" w:lineRule="exact"/>
        <w:ind w:left="0" w:right="0" w:firstLine="576"/>
        <w:jc w:val="left"/>
      </w:pPr>
      <w:r>
        <w:rPr>
          <w:u w:val="single"/>
        </w:rPr>
        <w:t xml:space="preserve">(i) Local and statewide housing markets, including rent costs, vacancy rates, and availability of affordable housing relative to income;</w:t>
      </w:r>
    </w:p>
    <w:p>
      <w:pPr>
        <w:spacing w:before="0" w:after="0" w:line="408" w:lineRule="exact"/>
        <w:ind w:left="0" w:right="0" w:firstLine="576"/>
        <w:jc w:val="left"/>
      </w:pPr>
      <w:r>
        <w:rPr>
          <w:u w:val="single"/>
        </w:rPr>
        <w:t xml:space="preserve">(ii) Income, including unemployment rates, income levels and disparities, and wage workers' ability to afford rent at fair market rates; and</w:t>
      </w:r>
    </w:p>
    <w:p>
      <w:pPr>
        <w:spacing w:before="0" w:after="0" w:line="408" w:lineRule="exact"/>
        <w:ind w:left="0" w:right="0" w:firstLine="576"/>
        <w:jc w:val="left"/>
      </w:pPr>
      <w:r>
        <w:rPr>
          <w:u w:val="single"/>
        </w:rPr>
        <w:t xml:space="preserve">(iii) Barriers to accessing the private rental market, including the cost of screening fees and rental applications; screening factors such as source of income, minimum income requirements, and criminal records; and illegal discrimination as established in RCW 49.60.030.</w:t>
      </w:r>
    </w:p>
    <w:p>
      <w:pPr>
        <w:spacing w:before="0" w:after="0" w:line="408" w:lineRule="exact"/>
        <w:ind w:left="0" w:right="0" w:firstLine="576"/>
        <w:jc w:val="left"/>
      </w:pPr>
      <w:r>
        <w:rPr>
          <w:u w:val="single"/>
        </w:rPr>
        <w:t xml:space="preserve">(b) The department and the Washington state institute for public policy must develop a study proposal defining the study scope, methodology, and costs for the legislature to review by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2017 3rd sp.s. c 15 s 2 are each amended to read as follows:</w:t>
      </w:r>
    </w:p>
    <w:p>
      <w:pPr>
        <w:spacing w:before="0" w:after="0" w:line="408" w:lineRule="exact"/>
        <w:ind w:left="0" w:right="0" w:firstLine="576"/>
        <w:jc w:val="left"/>
      </w:pPr>
      <w:r>
        <w:rPr/>
        <w:t xml:space="preserve">(1) </w:t>
      </w:r>
      <w:r>
        <w:t>((</w:t>
      </w:r>
      <w:r>
        <w:rPr>
          <w:strike/>
        </w:rPr>
        <w:t xml:space="preserve">Six months after the first Washington homeless census,</w:t>
      </w:r>
      <w:r>
        <w:t>))</w:t>
      </w:r>
      <w:r>
        <w:rPr/>
        <w:t xml:space="preserve"> </w:t>
      </w:r>
      <w:r>
        <w:rPr>
          <w:u w:val="single"/>
        </w:rPr>
        <w:t xml:space="preserve">T</w:t>
      </w:r>
      <w:r>
        <w:rPr/>
        <w:t xml:space="preserve">he department shall, in consultation with the interagency council on homelessness </w:t>
      </w:r>
      <w:r>
        <w:t>((</w:t>
      </w:r>
      <w:r>
        <w:rPr>
          <w:strike/>
        </w:rPr>
        <w:t xml:space="preserve">and</w:t>
      </w:r>
      <w:r>
        <w:t>))</w:t>
      </w:r>
      <w:r>
        <w:rPr>
          <w:u w:val="single"/>
        </w:rPr>
        <w:t xml:space="preserve">,</w:t>
      </w:r>
      <w:r>
        <w:rPr/>
        <w:t xml:space="preserve"> the affordable housing advisory board, </w:t>
      </w:r>
      <w:r>
        <w:rPr>
          <w:u w:val="single"/>
        </w:rPr>
        <w:t xml:space="preserve">and the state advisory council on homelessness,</w:t>
      </w:r>
      <w:r>
        <w:rPr/>
        <w:t xml:space="preserve"> prepare and publish a </w:t>
      </w:r>
      <w:r>
        <w:t>((</w:t>
      </w:r>
      <w:r>
        <w:rPr>
          <w:strike/>
        </w:rPr>
        <w:t xml:space="preserve">ten</w:t>
      </w:r>
      <w:r>
        <w:t>))</w:t>
      </w:r>
      <w:r>
        <w:rPr/>
        <w:t xml:space="preserve"> </w:t>
      </w:r>
      <w:r>
        <w:rPr>
          <w:u w:val="single"/>
        </w:rPr>
        <w:t xml:space="preserve">five</w:t>
      </w:r>
      <w:r>
        <w:rPr/>
        <w:t xml:space="preserve">-year homeless housing strategic plan which </w:t>
      </w:r>
      <w:r>
        <w:t>((</w:t>
      </w:r>
      <w:r>
        <w:rPr>
          <w:strike/>
        </w:rPr>
        <w:t xml:space="preserve">shall</w:t>
      </w:r>
      <w:r>
        <w:t>))</w:t>
      </w:r>
      <w:r>
        <w:rPr/>
        <w:t xml:space="preserve"> </w:t>
      </w:r>
      <w:r>
        <w:rPr>
          <w:u w:val="single"/>
        </w:rPr>
        <w:t xml:space="preserve">must</w:t>
      </w:r>
      <w:r>
        <w:rPr/>
        <w:t xml:space="preserve"> outline statewide goals and performance measures </w:t>
      </w:r>
      <w:r>
        <w:t>((</w:t>
      </w:r>
      <w:r>
        <w:rPr>
          <w:strike/>
        </w:rPr>
        <w:t xml:space="preserve">and shall be coordinated with the plan for homeless families with children required under RCW 43.63A.650</w:t>
      </w:r>
      <w:r>
        <w:t>))</w:t>
      </w:r>
      <w:r>
        <w:rPr/>
        <w:t xml:space="preserve">. </w:t>
      </w:r>
      <w:r>
        <w:rPr>
          <w:u w:val="single"/>
        </w:rPr>
        <w:t xml:space="preserve">The state homeless housing strategic plan must be submitted to the legislature by July 1, 2019, and every five years thereafter. The plan must include:</w:t>
      </w:r>
    </w:p>
    <w:p>
      <w:pPr>
        <w:spacing w:before="0" w:after="0" w:line="408" w:lineRule="exact"/>
        <w:ind w:left="0" w:right="0" w:firstLine="576"/>
        <w:jc w:val="left"/>
      </w:pPr>
      <w:r>
        <w:rPr>
          <w:u w:val="single"/>
        </w:rPr>
        <w:t xml:space="preserve">(a) Performance measures and goals to reduce homelessness, including long-term and short-term goals;</w:t>
      </w:r>
    </w:p>
    <w:p>
      <w:pPr>
        <w:spacing w:before="0" w:after="0" w:line="408" w:lineRule="exact"/>
        <w:ind w:left="0" w:right="0" w:firstLine="576"/>
        <w:jc w:val="left"/>
      </w:pPr>
      <w:r>
        <w:rPr>
          <w:u w:val="single"/>
        </w:rPr>
        <w:t xml:space="preserve">(b) An analysis of the services and programs being offered at the state and county level and an identification of those representing best practices and outcomes;</w:t>
      </w:r>
    </w:p>
    <w:p>
      <w:pPr>
        <w:spacing w:before="0" w:after="0" w:line="408" w:lineRule="exact"/>
        <w:ind w:left="0" w:right="0" w:firstLine="576"/>
        <w:jc w:val="left"/>
      </w:pPr>
      <w:r>
        <w:rPr>
          <w:u w:val="single"/>
        </w:rPr>
        <w:t xml:space="preserve">(c) Recognition of services and programs targeted to certain homeless populations or geographic areas in recognition of the diverse needs across the state;</w:t>
      </w:r>
    </w:p>
    <w:p>
      <w:pPr>
        <w:spacing w:before="0" w:after="0" w:line="408" w:lineRule="exact"/>
        <w:ind w:left="0" w:right="0" w:firstLine="576"/>
        <w:jc w:val="left"/>
      </w:pPr>
      <w:r>
        <w:rPr>
          <w:u w:val="single"/>
        </w:rPr>
        <w:t xml:space="preserve">(d) New or innovative funding, program, or service strategies to pursue;</w:t>
      </w:r>
    </w:p>
    <w:p>
      <w:pPr>
        <w:spacing w:before="0" w:after="0" w:line="408" w:lineRule="exact"/>
        <w:ind w:left="0" w:right="0" w:firstLine="576"/>
        <w:jc w:val="left"/>
      </w:pPr>
      <w:r>
        <w:rPr>
          <w:u w:val="single"/>
        </w:rPr>
        <w:t xml:space="preserve">(e) An analysis of either current drivers of homelessness or improvements to housing security, or both, such as increases and reductions to employment opportunities, housing scarcity and affordability, health and behavioral health services, chemical dependency treatment, and incarceration rates; and</w:t>
      </w:r>
    </w:p>
    <w:p>
      <w:pPr>
        <w:spacing w:before="0" w:after="0" w:line="408" w:lineRule="exact"/>
        <w:ind w:left="0" w:right="0" w:firstLine="576"/>
        <w:jc w:val="left"/>
      </w:pPr>
      <w:r>
        <w:rPr>
          <w:u w:val="single"/>
        </w:rPr>
        <w:t xml:space="preserve">(f) An implementation strategy outlining the roles and responsibilities at the state and local level and timelines to achieve a reduction in homelessness at the statewide level during periods of the five-year homeless housing strategic plan.</w:t>
      </w:r>
    </w:p>
    <w:p>
      <w:pPr>
        <w:spacing w:before="0" w:after="0" w:line="408" w:lineRule="exact"/>
        <w:ind w:left="0" w:right="0" w:firstLine="576"/>
        <w:jc w:val="left"/>
      </w:pPr>
      <w:r>
        <w:rPr>
          <w:u w:val="single"/>
        </w:rPr>
        <w:t xml:space="preserve">(2) The department must coordinate its efforts on the state homeless housing strategic plan with the office of homeless youth prevention and protection programs advisory committee under RCW 43.330.705. The state homeless housing strategic plan must not conflict with the strategies, planning, data collection, and performance and outcome measures developed under RCW 43.330.705 and 43.330.706 to reduce the state's homeless youth population.</w:t>
      </w:r>
    </w:p>
    <w:p>
      <w:pPr>
        <w:spacing w:before="0" w:after="0" w:line="408" w:lineRule="exact"/>
        <w:ind w:left="0" w:right="0" w:firstLine="576"/>
        <w:jc w:val="left"/>
      </w:pPr>
      <w:r>
        <w:rPr>
          <w:u w:val="single"/>
        </w:rPr>
        <w:t xml:space="preserve">(3)</w:t>
      </w:r>
      <w:r>
        <w:rPr/>
        <w:t xml:space="preserve"> To guide local governments in preparation of </w:t>
      </w:r>
      <w:r>
        <w:t>((</w:t>
      </w:r>
      <w:r>
        <w:rPr>
          <w:strike/>
        </w:rPr>
        <w:t xml:space="preserve">their first</w:t>
      </w:r>
      <w:r>
        <w:t>))</w:t>
      </w:r>
      <w:r>
        <w:rPr/>
        <w:t xml:space="preserve"> local homeless housing plans due December </w:t>
      </w:r>
      <w:r>
        <w:t>((</w:t>
      </w:r>
      <w:r>
        <w:rPr>
          <w:strike/>
        </w:rPr>
        <w:t xml:space="preserve">31, 2005</w:t>
      </w:r>
      <w:r>
        <w:t>))</w:t>
      </w:r>
      <w:r>
        <w:rPr/>
        <w:t xml:space="preserve"> </w:t>
      </w:r>
      <w:r>
        <w:rPr>
          <w:u w:val="single"/>
        </w:rPr>
        <w:t xml:space="preserve">1, 2019</w:t>
      </w:r>
      <w:r>
        <w:rPr/>
        <w:t xml:space="preserve">, the department shall issue by </w:t>
      </w:r>
      <w:r>
        <w:t>((</w:t>
      </w:r>
      <w:r>
        <w:rPr>
          <w:strike/>
        </w:rPr>
        <w:t xml:space="preserve">October 15, 2005, temporary</w:t>
      </w:r>
      <w:r>
        <w:t>))</w:t>
      </w:r>
      <w:r>
        <w:rPr/>
        <w:t xml:space="preserve"> </w:t>
      </w:r>
      <w:r>
        <w:rPr>
          <w:u w:val="single"/>
        </w:rPr>
        <w:t xml:space="preserve">December 1, 2018,</w:t>
      </w:r>
      <w:r>
        <w:rPr/>
        <w:t xml:space="preserve"> guidelines consistent with this chapter and including the best available data on each community's homeless population. </w:t>
      </w:r>
      <w:r>
        <w:t>((</w:t>
      </w:r>
      <w:r>
        <w:rPr>
          <w:strike/>
        </w:rPr>
        <w:t xml:space="preserve">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strike/>
        </w:rPr>
        <w:t xml:space="preserve">(2)</w:t>
      </w:r>
      <w:r>
        <w:t>))</w:t>
      </w:r>
      <w:r>
        <w:rPr/>
        <w:t xml:space="preserve"> Program outcomes </w:t>
      </w:r>
      <w:r>
        <w:t>((</w:t>
      </w:r>
      <w:r>
        <w:rPr>
          <w:strike/>
        </w:rPr>
        <w:t xml:space="preserve">and</w:t>
      </w:r>
      <w:r>
        <w:t>))</w:t>
      </w:r>
      <w:r>
        <w:rPr>
          <w:u w:val="single"/>
        </w:rPr>
        <w:t xml:space="preserve">,</w:t>
      </w:r>
      <w:r>
        <w:rPr/>
        <w:t xml:space="preserve"> performance measures</w:t>
      </w:r>
      <w:r>
        <w:rPr>
          <w:u w:val="single"/>
        </w:rPr>
        <w:t xml:space="preserve">,</w:t>
      </w:r>
      <w:r>
        <w:rPr/>
        <w:t xml:space="preserve"> and goals </w:t>
      </w:r>
      <w:r>
        <w:t>((</w:t>
      </w:r>
      <w:r>
        <w:rPr>
          <w:strike/>
        </w:rPr>
        <w:t xml:space="preserve">shall</w:t>
      </w:r>
      <w:r>
        <w:t>))</w:t>
      </w:r>
      <w:r>
        <w:rPr/>
        <w:t xml:space="preserve"> </w:t>
      </w:r>
      <w:r>
        <w:rPr>
          <w:u w:val="single"/>
        </w:rPr>
        <w:t xml:space="preserve">must</w:t>
      </w:r>
      <w:r>
        <w:rPr/>
        <w:t xml:space="preserve"> be created by the department </w:t>
      </w:r>
      <w:r>
        <w:t>((</w:t>
      </w:r>
      <w:r>
        <w:rPr>
          <w:strike/>
        </w:rPr>
        <w:t xml:space="preserve">and reflected in the department's homeless housing strategic plan as well as interim goals</w:t>
      </w:r>
      <w:r>
        <w:t>))</w:t>
      </w:r>
      <w:r>
        <w:rPr/>
        <w:t xml:space="preserve"> </w:t>
      </w:r>
      <w:r>
        <w:rPr>
          <w:u w:val="single"/>
        </w:rPr>
        <w:t xml:space="preserve">in collaboration with local governments</w:t>
      </w:r>
      <w:r>
        <w:rPr/>
        <w:t xml:space="preserve"> against which state and local governments' performance </w:t>
      </w:r>
      <w:r>
        <w:t>((</w:t>
      </w:r>
      <w:r>
        <w:rPr>
          <w:strike/>
        </w:rPr>
        <w:t xml:space="preserve">may</w:t>
      </w:r>
      <w:r>
        <w:t>))</w:t>
      </w:r>
      <w:r>
        <w:rPr/>
        <w:t xml:space="preserve"> </w:t>
      </w:r>
      <w:r>
        <w:rPr>
          <w:u w:val="single"/>
        </w:rPr>
        <w:t xml:space="preserve">will</w:t>
      </w:r>
      <w:r>
        <w:rPr/>
        <w:t xml:space="preserve"> be measured</w:t>
      </w:r>
      <w:r>
        <w:t>((</w:t>
      </w:r>
      <w:r>
        <w:rPr>
          <w:strike/>
        </w:rPr>
        <w:t xml:space="preserve">, including:</w:t>
      </w:r>
    </w:p>
    <w:p>
      <w:pPr>
        <w:spacing w:before="0" w:after="0" w:line="408" w:lineRule="exact"/>
        <w:ind w:left="0" w:right="0" w:firstLine="576"/>
        <w:jc w:val="left"/>
      </w:pPr>
      <w:r>
        <w:rPr>
          <w:strike/>
        </w:rPr>
        <w:t xml:space="preserve">(a) By the end of year one, completion of the first census as described in RCW 43.185C.030;</w:t>
      </w:r>
    </w:p>
    <w:p>
      <w:pPr>
        <w:spacing w:before="0" w:after="0" w:line="408" w:lineRule="exact"/>
        <w:ind w:left="0" w:right="0" w:firstLine="576"/>
        <w:jc w:val="left"/>
      </w:pPr>
      <w:r>
        <w:rPr>
          <w:strike/>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strike/>
        </w:rPr>
        <w:t xml:space="preserve">(c) By July 1, 2015, reduction of the homeless population statewide and in each county by fifty percent</w:t>
      </w:r>
      <w:r>
        <w:t>))</w:t>
      </w:r>
      <w:r>
        <w:rPr/>
        <w:t xml:space="preserve">.</w:t>
      </w:r>
    </w:p>
    <w:p>
      <w:pPr>
        <w:spacing w:before="0" w:after="0" w:line="408" w:lineRule="exact"/>
        <w:ind w:left="0" w:right="0" w:firstLine="576"/>
        <w:jc w:val="left"/>
      </w:pPr>
      <w:r>
        <w:t>((</w:t>
      </w:r>
      <w:r>
        <w:rPr>
          <w:strike/>
        </w:rPr>
        <w:t xml:space="preserve">(3)(a) The department shall work in consultation with the interagency council on homelessness, the affordable housing advisory board, and the state advisory council on homelessness to develop performance measures that address the limitations of the annual point-in-time count on measuring the effectiveness of the document recording fee surcharge funds in supporting homeless programs. The department must report its findings and recommendations regarding the new performance measures to the appropriate committees of the legislature by December 1, 2017.</w:t>
      </w:r>
    </w:p>
    <w:p>
      <w:pPr>
        <w:spacing w:before="0" w:after="0" w:line="408" w:lineRule="exact"/>
        <w:ind w:left="0" w:right="0" w:firstLine="576"/>
        <w:jc w:val="left"/>
      </w:pPr>
      <w:r>
        <w:rPr>
          <w:strike/>
        </w:rPr>
        <w:t xml:space="preserve">(b) The department must implement at least three performance metrics, in addition to the point-in-time measurement, that measure the impact of surcharge funding on reducing homelessness by July 1, 2018.</w:t>
      </w:r>
    </w:p>
    <w:p>
      <w:pPr>
        <w:spacing w:before="0" w:after="0" w:line="408" w:lineRule="exact"/>
        <w:ind w:left="0" w:right="0" w:firstLine="576"/>
        <w:jc w:val="left"/>
      </w:pPr>
      <w:r>
        <w:rPr>
          <w:strike/>
        </w:rPr>
        <w:t xml:space="preserve">(c) The joint legislative audit and review committee must review how the surcharge fees are expended to address homelessness, including a review of the related program performance measures and targets. The joint legislative audit and review committee must report its review findings by December 1, 2022, and update the review every five years thereafter.</w:t>
      </w:r>
      <w:r>
        <w:t>))</w:t>
      </w:r>
    </w:p>
    <w:p>
      <w:pPr>
        <w:spacing w:before="0" w:after="0" w:line="408" w:lineRule="exact"/>
        <w:ind w:left="0" w:right="0" w:firstLine="576"/>
        <w:jc w:val="left"/>
      </w:pPr>
      <w:r>
        <w:rPr/>
        <w:t xml:space="preserve">(4)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t>((</w:t>
      </w:r>
      <w:r>
        <w:rPr>
          <w:strike/>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To increase the effectiveness of the report, the department must develop a process to ensure consistent presentation, analysis, and explanation in the report, including year-to-year comparisons, highlights of program successes and challenges, and information that supports recommended strategy or operational changes. The annual report may include performance measures such as:</w:t>
      </w:r>
    </w:p>
    <w:p>
      <w:pPr>
        <w:spacing w:before="0" w:after="0" w:line="408" w:lineRule="exact"/>
        <w:ind w:left="0" w:right="0" w:firstLine="576"/>
        <w:jc w:val="left"/>
      </w:pPr>
      <w:r>
        <w:rPr>
          <w:strike/>
        </w:rPr>
        <w:t xml:space="preserve">(a) The reduction in the number of homeless individuals and families from the initial count of homeless persons;</w:t>
      </w:r>
    </w:p>
    <w:p>
      <w:pPr>
        <w:spacing w:before="0" w:after="0" w:line="408" w:lineRule="exact"/>
        <w:ind w:left="0" w:right="0" w:firstLine="576"/>
        <w:jc w:val="left"/>
      </w:pPr>
      <w:r>
        <w:rPr>
          <w:strike/>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strike/>
        </w:rPr>
        <w:t xml:space="preserve">(c) The number of new units available and affordable for homeless families by housing type;</w:t>
      </w:r>
    </w:p>
    <w:p>
      <w:pPr>
        <w:spacing w:before="0" w:after="0" w:line="408" w:lineRule="exact"/>
        <w:ind w:left="0" w:right="0" w:firstLine="576"/>
        <w:jc w:val="left"/>
      </w:pPr>
      <w:r>
        <w:rPr>
          <w:strike/>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strike/>
        </w:rPr>
        <w:t xml:space="preserve">(e) The number of households at risk of losing housing who maintain it due to a preventive intervention;</w:t>
      </w:r>
    </w:p>
    <w:p>
      <w:pPr>
        <w:spacing w:before="0" w:after="0" w:line="408" w:lineRule="exact"/>
        <w:ind w:left="0" w:right="0" w:firstLine="576"/>
        <w:jc w:val="left"/>
      </w:pPr>
      <w:r>
        <w:rPr>
          <w:strike/>
        </w:rPr>
        <w:t xml:space="preserve">(f) The transition time from homelessness to permanent housing;</w:t>
      </w:r>
    </w:p>
    <w:p>
      <w:pPr>
        <w:spacing w:before="0" w:after="0" w:line="408" w:lineRule="exact"/>
        <w:ind w:left="0" w:right="0" w:firstLine="576"/>
        <w:jc w:val="left"/>
      </w:pPr>
      <w:r>
        <w:rPr>
          <w:strike/>
        </w:rPr>
        <w:t xml:space="preserve">(g) The cost per person housed at each level of the housing continuum;</w:t>
      </w:r>
    </w:p>
    <w:p>
      <w:pPr>
        <w:spacing w:before="0" w:after="0" w:line="408" w:lineRule="exact"/>
        <w:ind w:left="0" w:right="0" w:firstLine="576"/>
        <w:jc w:val="left"/>
      </w:pPr>
      <w:r>
        <w:rPr>
          <w:strike/>
        </w:rPr>
        <w:t xml:space="preserve">(h) The ability to successfully collect data and report performance;</w:t>
      </w:r>
    </w:p>
    <w:p>
      <w:pPr>
        <w:spacing w:before="0" w:after="0" w:line="408" w:lineRule="exact"/>
        <w:ind w:left="0" w:right="0" w:firstLine="576"/>
        <w:jc w:val="left"/>
      </w:pPr>
      <w:r>
        <w:rPr>
          <w:strike/>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strike/>
        </w:rPr>
        <w:t xml:space="preserve">(j) The quality and safety of housing provided; and</w:t>
      </w:r>
    </w:p>
    <w:p>
      <w:pPr>
        <w:spacing w:before="0" w:after="0" w:line="408" w:lineRule="exact"/>
        <w:ind w:left="0" w:right="0" w:firstLine="576"/>
        <w:jc w:val="left"/>
      </w:pPr>
      <w:r>
        <w:rPr>
          <w:strike/>
        </w:rPr>
        <w:t xml:space="preserve">(k) The effectiveness of outreach to homeless persons, and their satisfaction with the program.</w:t>
      </w:r>
    </w:p>
    <w:p>
      <w:pPr>
        <w:spacing w:before="0" w:after="0" w:line="408" w:lineRule="exact"/>
        <w:ind w:left="0" w:right="0" w:firstLine="576"/>
        <w:jc w:val="left"/>
      </w:pPr>
      <w:r>
        <w:rPr>
          <w:strike/>
        </w:rPr>
        <w:t xml:space="preserve">(5)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2014 c 200 s 2 are each amended to read as follows:</w:t>
      </w:r>
    </w:p>
    <w:p>
      <w:pPr>
        <w:spacing w:before="0" w:after="0" w:line="408" w:lineRule="exact"/>
        <w:ind w:left="0" w:right="0" w:firstLine="576"/>
        <w:jc w:val="left"/>
      </w:pPr>
      <w:r>
        <w:rPr>
          <w:u w:val="single"/>
        </w:rPr>
        <w:t xml:space="preserve">(1)</w:t>
      </w:r>
      <w:r>
        <w:rPr/>
        <w:t xml:space="preserve"> The home security fund account is created in the </w:t>
      </w:r>
      <w:r>
        <w:t>((</w:t>
      </w:r>
      <w:r>
        <w:rPr>
          <w:strike/>
        </w:rPr>
        <w:t xml:space="preserve">state treasury, subject to appropriation. The state's portion of the surcharge established in RCW 36.22.179 and 36.22.1791 must be deposited in the account. Expenditures from the account may be used only for homeless housing programs as described in this chapter. If an independent audit finds that the department has failed to set aside at least forty-five percent of funds received under RCW 36.22.179(1)(b) after June 12, 2014, for the use of private rental housing payments, the department must submit a corrective action plan to the office of financial management within thirty days of receipt of the independent audit. The office of financial management must monitor the department's corrective action plan and expenditures from this account for the remainder of the fiscal year. If the department is not in compliance with RCW 36.22.179(1)(b) in any month of the fiscal year following submission of the corrective action plan, the office of financial management must reduce the department's allotments from this account and hold in reserve status a portion of the department's appropriation equal to the expenditures made during the month not in compliance with RCW 36.22.179(1)(b).</w:t>
      </w:r>
      <w:r>
        <w:t>))</w:t>
      </w:r>
      <w:r>
        <w:rPr/>
        <w:t xml:space="preserve"> </w:t>
      </w:r>
      <w:r>
        <w:rPr>
          <w:u w:val="single"/>
        </w:rPr>
        <w:t xml:space="preserve">custody of the state treasurer. All receipts from the surcharge established in RCW 36.22.179 and 36.22.1791 must be deposited into the account. Expenditures from the account may be used only for homeless housing programs as described in this chapter.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(2)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u w:val="single"/>
        </w:rPr>
        <w:t xml:space="preserve">(3)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061</w:t>
      </w:r>
      <w:r>
        <w:rPr/>
        <w:t xml:space="preserve"> and 2015 c 69 s 27 are each amended to read as follows:</w:t>
      </w:r>
    </w:p>
    <w:p>
      <w:pPr>
        <w:spacing w:before="0" w:after="0" w:line="408" w:lineRule="exact"/>
        <w:ind w:left="0" w:right="0" w:firstLine="576"/>
        <w:jc w:val="left"/>
      </w:pPr>
      <w:r>
        <w:rPr/>
        <w:t xml:space="preserve">Home security fund account funds </w:t>
      </w:r>
      <w:r>
        <w:t>((</w:t>
      </w:r>
      <w:r>
        <w:rPr>
          <w:strike/>
        </w:rPr>
        <w:t xml:space="preserve">appropriated</w:t>
      </w:r>
      <w:r>
        <w:t>))</w:t>
      </w:r>
      <w:r>
        <w:rPr/>
        <w:t xml:space="preserve"> </w:t>
      </w:r>
      <w:r>
        <w:rPr>
          <w:u w:val="single"/>
        </w:rPr>
        <w:t xml:space="preserve">alloted</w:t>
      </w:r>
      <w:r>
        <w:rPr/>
        <w:t xml:space="preserve"> to carry out the activities of RCW 43.330.700 through 43.330.715, 43.330.911, 43.185C.010, 43.185C.250 through 43.185C.320, and 43.330.167 are not subject to the set aside under RCW 36.22.179(1)(b).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160</w:t>
      </w:r>
      <w:r>
        <w:rPr/>
        <w:t xml:space="preserve"> and 2005 c 485 s 1 are each amended to read as follows:</w:t>
      </w:r>
    </w:p>
    <w:p>
      <w:pPr>
        <w:spacing w:before="0" w:after="0" w:line="408" w:lineRule="exact"/>
        <w:ind w:left="0" w:right="0" w:firstLine="576"/>
        <w:jc w:val="left"/>
      </w:pPr>
      <w:r>
        <w:rPr/>
        <w:t xml:space="preserve">(1) Each county shall create a homeless housing task force to develop a </w:t>
      </w:r>
      <w:r>
        <w:t>((</w:t>
      </w:r>
      <w:r>
        <w:rPr>
          <w:strike/>
        </w:rPr>
        <w:t xml:space="preserve">ten</w:t>
      </w:r>
      <w:r>
        <w:t>))</w:t>
      </w:r>
      <w:r>
        <w:rPr/>
        <w:t xml:space="preserve"> </w:t>
      </w:r>
      <w:r>
        <w:rPr>
          <w:u w:val="single"/>
        </w:rPr>
        <w:t xml:space="preserve">five</w:t>
      </w:r>
      <w:r>
        <w:rPr/>
        <w:t xml:space="preserve">-year homeless housing plan addressing short-term and long-term housing for homeless persons.</w:t>
      </w:r>
    </w:p>
    <w:p>
      <w:pPr>
        <w:spacing w:before="0" w:after="0" w:line="408" w:lineRule="exact"/>
        <w:ind w:left="0" w:right="0" w:firstLine="576"/>
        <w:jc w:val="left"/>
      </w:pPr>
      <w:r>
        <w:rPr/>
        <w:t xml:space="preserve">Membership on the task force may include representatives of the counties, cities, towns, housing authorities, civic and faith organizations, schools, community networks, human services providers, law enforcement personnel, criminal justice personnel, including prosecutors, probation officers, and jail administrators, substance abuse treatment providers, mental health care providers, emergency health care providers, businesses, </w:t>
      </w:r>
      <w:r>
        <w:rPr>
          <w:u w:val="single"/>
        </w:rPr>
        <w:t xml:space="preserve">real estate professionals,</w:t>
      </w:r>
      <w:r>
        <w:rPr/>
        <w:t xml:space="preserve"> at large representatives of the community, and a homeless or formerly homeless individual.</w:t>
      </w:r>
    </w:p>
    <w:p>
      <w:pPr>
        <w:spacing w:before="0" w:after="0" w:line="408" w:lineRule="exact"/>
        <w:ind w:left="0" w:right="0" w:firstLine="576"/>
        <w:jc w:val="left"/>
      </w:pPr>
      <w:r>
        <w:rPr/>
        <w:t xml:space="preserve">In lieu of creating a new task force, a local government may designate an existing governmental or nonprofit body which substantially conforms to this section and which includes at least one homeless or formerly homeless individual to serve as its homeless representative. As an alternative to a separate plan, two or more local governments may work in concert to develop and execute a joint homeless housing plan, or to contract with another entity to do so according to the requirements of this chapter.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a county declines to participate, the department shall create and execute a local homeless housing plan for the county meeting the requirements of this chapter.</w:t>
      </w:r>
    </w:p>
    <w:p>
      <w:pPr>
        <w:spacing w:before="0" w:after="0" w:line="408" w:lineRule="exact"/>
        <w:ind w:left="0" w:right="0" w:firstLine="576"/>
        <w:jc w:val="left"/>
      </w:pPr>
      <w:r>
        <w:rPr/>
        <w:t xml:space="preserve">(2) In addition to developing a </w:t>
      </w:r>
      <w:r>
        <w:t>((</w:t>
      </w:r>
      <w:r>
        <w:rPr>
          <w:strike/>
        </w:rPr>
        <w:t xml:space="preserve">ten</w:t>
      </w:r>
      <w:r>
        <w:t>))</w:t>
      </w:r>
      <w:r>
        <w:rPr/>
        <w:t xml:space="preserve"> </w:t>
      </w:r>
      <w:r>
        <w:rPr>
          <w:u w:val="single"/>
        </w:rPr>
        <w:t xml:space="preserve">five</w:t>
      </w:r>
      <w:r>
        <w:rPr/>
        <w:t xml:space="preserve">-year homeless housing plan, each task force shall establish guidelines consistent with the statewide homeless housing strategic plan, as needed, for the following:</w:t>
      </w:r>
    </w:p>
    <w:p>
      <w:pPr>
        <w:spacing w:before="0" w:after="0" w:line="408" w:lineRule="exact"/>
        <w:ind w:left="0" w:right="0" w:firstLine="576"/>
        <w:jc w:val="left"/>
      </w:pPr>
      <w:r>
        <w:rPr/>
        <w:t xml:space="preserve">(a) Emergency shelters;</w:t>
      </w:r>
    </w:p>
    <w:p>
      <w:pPr>
        <w:spacing w:before="0" w:after="0" w:line="408" w:lineRule="exact"/>
        <w:ind w:left="0" w:right="0" w:firstLine="576"/>
        <w:jc w:val="left"/>
      </w:pPr>
      <w:r>
        <w:rPr/>
        <w:t xml:space="preserve">(b) Short-term housing needs;</w:t>
      </w:r>
    </w:p>
    <w:p>
      <w:pPr>
        <w:spacing w:before="0" w:after="0" w:line="408" w:lineRule="exact"/>
        <w:ind w:left="0" w:right="0" w:firstLine="576"/>
        <w:jc w:val="left"/>
      </w:pPr>
      <w:r>
        <w:rPr/>
        <w:t xml:space="preserve">(c) Temporary encampments;</w:t>
      </w:r>
    </w:p>
    <w:p>
      <w:pPr>
        <w:spacing w:before="0" w:after="0" w:line="408" w:lineRule="exact"/>
        <w:ind w:left="0" w:right="0" w:firstLine="576"/>
        <w:jc w:val="left"/>
      </w:pPr>
      <w:r>
        <w:rPr/>
        <w:t xml:space="preserve">(d) Supportive housing for chronically homeless persons; and</w:t>
      </w:r>
    </w:p>
    <w:p>
      <w:pPr>
        <w:spacing w:before="0" w:after="0" w:line="408" w:lineRule="exact"/>
        <w:ind w:left="0" w:right="0" w:firstLine="576"/>
        <w:jc w:val="left"/>
      </w:pPr>
      <w:r>
        <w:rPr/>
        <w:t xml:space="preserve">(e) Long-term housing.</w:t>
      </w:r>
    </w:p>
    <w:p>
      <w:pPr>
        <w:spacing w:before="0" w:after="0" w:line="408" w:lineRule="exact"/>
        <w:ind w:left="0" w:right="0" w:firstLine="576"/>
        <w:jc w:val="left"/>
      </w:pPr>
      <w:r>
        <w:rPr/>
        <w:t xml:space="preserve">Guidelines must include, when appropriate, standards for health and safety and notifying the public of proposed facilities to house the homeless.</w:t>
      </w:r>
    </w:p>
    <w:p>
      <w:pPr>
        <w:spacing w:before="0" w:after="0" w:line="408" w:lineRule="exact"/>
        <w:ind w:left="0" w:right="0" w:firstLine="576"/>
        <w:jc w:val="left"/>
      </w:pPr>
      <w:r>
        <w:rPr/>
        <w:t xml:space="preserve">(3) Each county, including counties exempted from creating a new task force under subsection (1) of this section, shall report to the department </w:t>
      </w:r>
      <w:r>
        <w:t>((</w:t>
      </w:r>
      <w:r>
        <w:rPr>
          <w:strike/>
        </w:rPr>
        <w:t xml:space="preserve">of community, trade, and economic development</w:t>
      </w:r>
      <w:r>
        <w:t>))</w:t>
      </w:r>
      <w:r>
        <w:rPr/>
        <w:t xml:space="preserve"> such information as may be needed to ensure compliance with this chapter</w:t>
      </w:r>
      <w:r>
        <w:rPr>
          <w:u w:val="single"/>
        </w:rPr>
        <w:t xml:space="preserve">, including the annual report required in section 8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By December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number of people served by major assistance type, and amount of expenditures for private rental payments required in RCW 36.22.179;</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and</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(2) The report required in subsection (1) of this section must be posted to the department's web site and may include links to updated or revised information contained in the report.</w:t>
      </w:r>
    </w:p>
    <w:p>
      <w:pPr>
        <w:spacing w:before="0" w:after="0" w:line="408" w:lineRule="exact"/>
        <w:ind w:left="0" w:right="0" w:firstLine="576"/>
        <w:jc w:val="left"/>
      </w:pPr>
      <w:r>
        <w:rPr/>
        <w:t xml:space="preserve">(3) Any local government receiving state funds for homelessness assistance or state or local homelessness document recording fees under RCW 36.22.178, 36.22.179, or 36.22.1791 must provide an annual report on the current condition of homelessness in its jurisdiction, its performance in meeting the goals in its local homeless housing plan, and any significant changes made to the plan. The annual report must be posted on the department's web 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2015 c 69 s 26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w:t>
      </w:r>
      <w:r>
        <w:t>((</w:t>
      </w:r>
      <w:r>
        <w:rPr>
          <w:strike/>
        </w:rPr>
        <w:t xml:space="preserve">calendar</w:t>
      </w:r>
      <w:r>
        <w:t>))</w:t>
      </w:r>
      <w:r>
        <w:rPr/>
        <w:t xml:space="preserve"> </w:t>
      </w:r>
      <w:r>
        <w:rPr>
          <w:u w:val="single"/>
        </w:rPr>
        <w:t xml:space="preserve">fiscal</w:t>
      </w:r>
      <w:r>
        <w:rPr/>
        <w:t xml:space="preserve">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amount expended on and number of other tenant-based rent assistance services provided in the private market; and amount expended on and number of services provided to unaccompanied homeless youth.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w:t>
      </w:r>
      <w:r>
        <w:t>((</w:t>
      </w:r>
      <w:r>
        <w:rPr>
          <w:strike/>
        </w:rPr>
        <w:t xml:space="preserve">calendar</w:t>
      </w:r>
      <w:r>
        <w:t>))</w:t>
      </w:r>
      <w:r>
        <w:rPr/>
        <w:t xml:space="preserve"> </w:t>
      </w:r>
      <w:r>
        <w:rPr>
          <w:u w:val="single"/>
        </w:rPr>
        <w:t xml:space="preserve">fiscal</w:t>
      </w:r>
      <w:r>
        <w:rPr/>
        <w:t xml:space="preserve"> year data to the department </w:t>
      </w:r>
      <w:r>
        <w:t>((</w:t>
      </w:r>
      <w:r>
        <w:rPr>
          <w:strike/>
        </w:rPr>
        <w:t xml:space="preserve">by October 1st, with preliminary data submitted by October 1, 2012, and full calendar year data submitted beginning October 1, 2013</w:t>
      </w:r>
      <w:r>
        <w:t>))</w:t>
      </w:r>
      <w:r>
        <w:rPr/>
        <w:t xml:space="preserve">.</w:t>
      </w:r>
    </w:p>
    <w:p>
      <w:pPr>
        <w:spacing w:before="0" w:after="0" w:line="408" w:lineRule="exact"/>
        <w:ind w:left="0" w:right="0" w:firstLine="576"/>
        <w:jc w:val="left"/>
      </w:pPr>
      <w:r>
        <w:rPr/>
        <w:t xml:space="preserve">(b) Any local government receiving more than three million five hundred thousand dollars during the previous </w:t>
      </w:r>
      <w:r>
        <w:t>((</w:t>
      </w:r>
      <w:r>
        <w:rPr>
          <w:strike/>
        </w:rPr>
        <w:t xml:space="preserve">calendar</w:t>
      </w:r>
      <w:r>
        <w:t>))</w:t>
      </w:r>
      <w:r>
        <w:rPr/>
        <w:t xml:space="preserve"> </w:t>
      </w:r>
      <w:r>
        <w:rPr>
          <w:u w:val="single"/>
        </w:rPr>
        <w:t xml:space="preserve">fiscal</w:t>
      </w:r>
      <w:r>
        <w:rPr/>
        <w:t xml:space="preserve">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w:t>
      </w:r>
      <w:r>
        <w:t>((</w:t>
      </w:r>
      <w:r>
        <w:rPr>
          <w:strike/>
        </w:rPr>
        <w:t xml:space="preserve">calendar</w:t>
      </w:r>
      <w:r>
        <w:t>))</w:t>
      </w:r>
      <w:r>
        <w:rPr/>
        <w:t xml:space="preserve"> </w:t>
      </w:r>
      <w:r>
        <w:rPr>
          <w:u w:val="single"/>
        </w:rPr>
        <w:t xml:space="preserve">fiscal</w:t>
      </w:r>
      <w:r>
        <w:rPr/>
        <w:t xml:space="preserve">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w:t>
      </w:r>
      <w:r>
        <w:t>((</w:t>
      </w:r>
      <w:r>
        <w:rPr>
          <w:strike/>
        </w:rPr>
        <w:t xml:space="preserve">calendar</w:t>
      </w:r>
      <w:r>
        <w:t>))</w:t>
      </w:r>
      <w:r>
        <w:rPr/>
        <w:t xml:space="preserve"> </w:t>
      </w:r>
      <w:r>
        <w:rPr>
          <w:u w:val="single"/>
        </w:rPr>
        <w:t xml:space="preserve">fiscal</w:t>
      </w:r>
      <w:r>
        <w:rPr/>
        <w:t xml:space="preserve"> year report to the legislature by December </w:t>
      </w:r>
      <w:r>
        <w:t>((</w:t>
      </w:r>
      <w:r>
        <w:rPr>
          <w:strike/>
        </w:rPr>
        <w:t xml:space="preserve">15th, with a preliminary report submitted by December 15, 2012, and full calendar year reports submitted beginning December 15, 2013</w:t>
      </w:r>
      <w:r>
        <w:t>))</w:t>
      </w:r>
      <w:r>
        <w:rPr/>
        <w:t xml:space="preserve"> </w:t>
      </w:r>
      <w:r>
        <w:rPr>
          <w:u w:val="single"/>
        </w:rPr>
        <w:t xml:space="preserve">1st of each year</w:t>
      </w:r>
      <w:r>
        <w:rPr/>
        <w:t xml:space="preserve">;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w:t>
      </w:r>
      <w:r>
        <w:t>((</w:t>
      </w:r>
      <w:r>
        <w:rPr>
          <w:strike/>
        </w:rPr>
        <w:t xml:space="preserve">does not</w:t>
      </w:r>
      <w:r>
        <w:t>))</w:t>
      </w:r>
      <w:r>
        <w:rPr/>
        <w:t xml:space="preserve"> include</w:t>
      </w:r>
      <w:r>
        <w:rPr>
          <w:u w:val="single"/>
        </w:rPr>
        <w:t xml:space="preserve">s</w:t>
      </w:r>
      <w:r>
        <w:rPr/>
        <w:t xml:space="preserve"> housing owned by a nonprofit housing entity </w:t>
      </w:r>
      <w:r>
        <w:t>((</w:t>
      </w:r>
      <w:r>
        <w:rPr>
          <w:strike/>
        </w:rPr>
        <w:t xml:space="preserve">or government entity</w:t>
      </w:r>
      <w:r>
        <w:t>))</w:t>
      </w:r>
      <w:r>
        <w:rPr/>
        <w:t xml:space="preserve">.</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housing opportunities act.</w:t>
      </w:r>
    </w:p>
    <w:p/>
    <w:p>
      <w:pPr>
        <w:jc w:val="center"/>
      </w:pPr>
      <w:r>
        <w:rPr>
          <w:b/>
        </w:rPr>
        <w:t>--- END ---</w:t>
      </w:r>
    </w:p>
    <w:sectPr>
      <w:pgNumType w:start="1"/>
      <w:footerReference xmlns:r="http://schemas.openxmlformats.org/officeDocument/2006/relationships" r:id="Rd06347c8fe0845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545a090aa4459c" /><Relationship Type="http://schemas.openxmlformats.org/officeDocument/2006/relationships/footer" Target="/word/footer.xml" Id="Rd06347c8fe084586" /></Relationships>
</file>