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b7934fe8c34072" /></Relationships>
</file>

<file path=word/document.xml><?xml version="1.0" encoding="utf-8"?>
<w:document xmlns:w="http://schemas.openxmlformats.org/wordprocessingml/2006/main">
  <w:body>
    <w:p>
      <w:r>
        <w:t>H-1086.1</w:t>
      </w:r>
    </w:p>
    <w:p>
      <w:pPr>
        <w:jc w:val="center"/>
      </w:pPr>
      <w:r>
        <w:t>_______________________________________________</w:t>
      </w:r>
    </w:p>
    <w:p/>
    <w:p>
      <w:pPr>
        <w:jc w:val="center"/>
      </w:pPr>
      <w:r>
        <w:rPr>
          <w:b/>
        </w:rPr>
        <w:t>HOUSE BILL 1632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Hargrove, Rodne, Griffey, Irwin, Stokesbary, Sullivan, and Young</w:t>
      </w:r>
    </w:p>
    <w:p/>
    <w:p>
      <w:r>
        <w:rPr>
          <w:t xml:space="preserve">Read first time 01/25/17.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and amending RCW 43.20.050.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w:t>
      </w:r>
      <w:r>
        <w:rPr>
          <w:u w:val="single"/>
        </w:rPr>
        <w:t xml:space="preserve">(a)</w:t>
      </w:r>
      <w:r>
        <w:rPr/>
        <w:t xml:space="preserve">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u w:val="single"/>
        </w:rPr>
        <w:t xml:space="preserve">(b) Rules under this subsection (3) must not require that a use permit be encumbered by a monitoring contract between a private company and a private individual.</w:t>
      </w:r>
    </w:p>
    <w:p>
      <w:pPr>
        <w:spacing w:before="0" w:after="0" w:line="408" w:lineRule="exact"/>
        <w:ind w:left="0" w:right="0" w:firstLine="576"/>
        <w:jc w:val="left"/>
      </w:pPr>
      <w:r>
        <w:rPr>
          <w:u w:val="single"/>
        </w:rPr>
        <w:t xml:space="preserve">(c) Rules under this subsection (3) must not require dedicated easements for the inspection, maintenance, or potential future expansion of an on-site sewage system.</w:t>
      </w:r>
    </w:p>
    <w:p>
      <w:pPr>
        <w:spacing w:before="0" w:after="0" w:line="408" w:lineRule="exact"/>
        <w:ind w:left="0" w:right="0" w:firstLine="576"/>
        <w:jc w:val="left"/>
      </w:pPr>
      <w:r>
        <w:rPr>
          <w:u w:val="single"/>
        </w:rPr>
        <w:t xml:space="preserve">(d) An existing on-site sewage system must not be excluded from repair or required to be replaced if a repair returns an on-site sewage system to its previous functioning state.</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
      <w:pPr>
        <w:jc w:val="center"/>
      </w:pPr>
      <w:r>
        <w:rPr>
          <w:b/>
        </w:rPr>
        <w:t>--- END ---</w:t>
      </w:r>
    </w:p>
    <w:sectPr>
      <w:pgNumType w:start="1"/>
      <w:footerReference xmlns:r="http://schemas.openxmlformats.org/officeDocument/2006/relationships" r:id="R0037dfea977e43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8d5a38b0584a13" /><Relationship Type="http://schemas.openxmlformats.org/officeDocument/2006/relationships/footer" Target="/word/footer.xml" Id="R0037dfea977e4377" /></Relationships>
</file>