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1b2e906344c75" /></Relationships>
</file>

<file path=word/document.xml><?xml version="1.0" encoding="utf-8"?>
<w:document xmlns:w="http://schemas.openxmlformats.org/wordprocessingml/2006/main">
  <w:body>
    <w:p>
      <w:r>
        <w:t>Z-0243.1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1690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Santos, Harris, and Muri; by request of Superintendent of Public Instruction</w:t>
      </w:r>
    </w:p>
    <w:p/>
    <w:p>
      <w:r>
        <w:rPr>
          <w:t xml:space="preserve">Read first time 01/26/17.  </w:t>
        </w:rPr>
      </w:r>
      <w:r>
        <w:rPr>
          <w:t xml:space="preserve">Referred to Committee on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transitional bilingual instruction program reporting date; and amending RCW 28A.180.020.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180</w:t>
      </w:r>
      <w:r>
        <w:rPr/>
        <w:t xml:space="preserve">.</w:t>
      </w:r>
      <w:r>
        <w:t xml:space="preserve">020</w:t>
      </w:r>
      <w:r>
        <w:rPr/>
        <w:t xml:space="preserve"> and 1984 c 124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superintendent of public instruction shall review annually the transitional bilingual instruction program and shall submit a report of such review to the legislature on or before </w:t>
      </w:r>
      <w:r>
        <w:t>((</w:t>
      </w:r>
      <w:r>
        <w:rPr>
          <w:strike/>
        </w:rPr>
        <w:t xml:space="preserve">January 1</w:t>
      </w:r>
      <w:r>
        <w:t>))</w:t>
      </w:r>
      <w:r>
        <w:rPr/>
        <w:t xml:space="preserve"> </w:t>
      </w:r>
      <w:r>
        <w:rPr>
          <w:u w:val="single"/>
        </w:rPr>
        <w:t xml:space="preserve">February 1st</w:t>
      </w:r>
      <w:r>
        <w:rPr/>
        <w:t xml:space="preserve"> of each year.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e904290b991400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1690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1d4c55ce344cf" /><Relationship Type="http://schemas.openxmlformats.org/officeDocument/2006/relationships/footer" Target="/word/footer.xml" Id="R6e904290b9914007" /></Relationships>
</file>