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e39bac09944034" /></Relationships>
</file>

<file path=word/document.xml><?xml version="1.0" encoding="utf-8"?>
<w:document xmlns:w="http://schemas.openxmlformats.org/wordprocessingml/2006/main">
  <w:body>
    <w:p>
      <w:r>
        <w:t>Z-0191.2</w:t>
      </w:r>
    </w:p>
    <w:p>
      <w:pPr>
        <w:jc w:val="center"/>
      </w:pPr>
      <w:r>
        <w:t>_______________________________________________</w:t>
      </w:r>
    </w:p>
    <w:p/>
    <w:p>
      <w:pPr>
        <w:jc w:val="center"/>
      </w:pPr>
      <w:r>
        <w:rPr>
          <w:b/>
        </w:rPr>
        <w:t>HOUSE BILL 1857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Sawyer, Appleton, and Condotta; by request of Liquor and Cannabis Board</w:t>
      </w:r>
    </w:p>
    <w:p/>
    <w:p>
      <w:r>
        <w:rPr>
          <w:t xml:space="preserve">Read first time 02/01/17.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with respect to privileges for research licenses, local authority notifications, the retail licensing merit-based application process, processor wholesale events, and jurisdictional requirements; amending RCW 69.50.325, 69.50.331, 69.50.372, and 66.08.100;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w:t>
      </w:r>
      <w:r>
        <w:t>((</w:t>
      </w:r>
      <w:r>
        <w:rPr>
          <w:strike/>
        </w:rPr>
        <w:t xml:space="preserve">, package, and label</w:t>
      </w:r>
      <w:r>
        <w:t>))</w:t>
      </w:r>
      <w:r>
        <w:rPr/>
        <w:t xml:space="preserve"> marijuana concentrates, useable marijuana, and marijuana-infused products for sale at wholesale to marijuana processors and </w:t>
      </w:r>
      <w:r>
        <w:rPr>
          <w:u w:val="single"/>
        </w:rPr>
        <w:t xml:space="preserve">process, package, and label marijuana concentrates, useable marijuana, and marijuana-infused products for wholesale to</w:t>
      </w:r>
      <w:r>
        <w:rPr/>
        <w:t xml:space="preserve">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under the jurisdiction of a federally recognized Indian tribe,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
      <w:pPr>
        <w:jc w:val="center"/>
      </w:pPr>
      <w:r>
        <w:rPr>
          <w:b/>
        </w:rPr>
        <w:t>--- END ---</w:t>
      </w:r>
    </w:p>
    <w:sectPr>
      <w:pgNumType w:start="1"/>
      <w:footerReference xmlns:r="http://schemas.openxmlformats.org/officeDocument/2006/relationships" r:id="R3461c8da89b444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a1d34f04cf4249" /><Relationship Type="http://schemas.openxmlformats.org/officeDocument/2006/relationships/footer" Target="/word/footer.xml" Id="R3461c8da89b44446" /></Relationships>
</file>