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2f5340f76a4ad0" /></Relationships>
</file>

<file path=word/document.xml><?xml version="1.0" encoding="utf-8"?>
<w:document xmlns:w="http://schemas.openxmlformats.org/wordprocessingml/2006/main">
  <w:body>
    <w:p>
      <w:r>
        <w:t>H-0158.1</w:t>
      </w:r>
    </w:p>
    <w:p>
      <w:pPr>
        <w:jc w:val="center"/>
      </w:pPr>
      <w:r>
        <w:t>_______________________________________________</w:t>
      </w:r>
    </w:p>
    <w:p/>
    <w:p>
      <w:pPr>
        <w:jc w:val="center"/>
      </w:pPr>
      <w:r>
        <w:rPr>
          <w:b/>
        </w:rPr>
        <w:t>HOUSE BILL 1945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Condotta and McDonald</w:t>
      </w:r>
    </w:p>
    <w:p/>
    <w:p>
      <w:r>
        <w:rPr>
          <w:t xml:space="preserve">Read first time 02/03/17.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prospective jurors who are elderly to choose to be excused from jury service or to remain a prospective juror; and amending RCW 2.36.100.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100</w:t>
      </w:r>
      <w:r>
        <w:rPr/>
        <w:t xml:space="preserve"> and 2015 c 7 s 2 are each amended to read as follows:</w:t>
      </w:r>
    </w:p>
    <w:p>
      <w:pPr>
        <w:spacing w:before="0" w:after="0" w:line="408" w:lineRule="exact"/>
        <w:ind w:left="0" w:right="0" w:firstLine="576"/>
        <w:jc w:val="left"/>
      </w:pPr>
      <w:r>
        <w:rPr/>
        <w:t xml:space="preserve">(1) Except for a person who is not qualified for jury service under RCW 2.36.070, no person may be excused from jury service by the court except upon a showing of undue hardship, extreme inconvenience, public necessity, or any reason deemed sufficient by the court for a period of time the court deems necessary. </w:t>
      </w:r>
      <w:r>
        <w:rPr>
          <w:u w:val="single"/>
        </w:rPr>
        <w:t xml:space="preserve">Notwithstanding any other provision of law, any person who is seventy years old or older may choose either to be excused from jury service because of the person's age or choose to remain a prospective juror. If the person chooses to be excused from jury service because of the person's age, the person's name shall be removed from the jury source list and master source list.</w:t>
      </w:r>
    </w:p>
    <w:p>
      <w:pPr>
        <w:spacing w:before="0" w:after="0" w:line="408" w:lineRule="exact"/>
        <w:ind w:left="0" w:right="0" w:firstLine="576"/>
        <w:jc w:val="left"/>
      </w:pPr>
      <w:r>
        <w:rPr/>
        <w:t xml:space="preserve">(2) At the discretion of the court's designee, after a request by a prospective juror to be excused, a prospective juror excused from juror service for a particular time may be assigned to another jury term within the twelve-month period. If the assignment to another jury term is made at the time a juror is excused from the jury term for which he or she was summoned, a second summons under RCW 2.36.095 need not be issued.</w:t>
      </w:r>
    </w:p>
    <w:p>
      <w:pPr>
        <w:spacing w:before="0" w:after="0" w:line="408" w:lineRule="exact"/>
        <w:ind w:left="0" w:right="0" w:firstLine="576"/>
        <w:jc w:val="left"/>
      </w:pPr>
      <w:r>
        <w:rPr/>
        <w:t xml:space="preserve">(3) When the jury source list has been fully summoned within a consecutive twelve-month period and additional jurors are needed, jurors who have already served during the consecutive twelve-month period may be summoned again for service. A juror who has previously served may only be excused if he or she served at least one week of juror service within the preceding twelve months. An excuse for prior service shall be granted only upon the written request of the prospective juror, which request shall certify the terms of prior service. Prior jury service may include service in superior court, in a court of limited jurisdiction, in the United States District Court, or on a jury of inquest.</w:t>
      </w:r>
    </w:p>
    <w:p/>
    <w:p>
      <w:pPr>
        <w:jc w:val="center"/>
      </w:pPr>
      <w:r>
        <w:rPr>
          <w:b/>
        </w:rPr>
        <w:t>--- END ---</w:t>
      </w:r>
    </w:p>
    <w:sectPr>
      <w:pgNumType w:start="1"/>
      <w:footerReference xmlns:r="http://schemas.openxmlformats.org/officeDocument/2006/relationships" r:id="Rcbfef0009dec4f8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ac2c6f49d44637" /><Relationship Type="http://schemas.openxmlformats.org/officeDocument/2006/relationships/footer" Target="/word/footer.xml" Id="Rcbfef0009dec4f8d" /></Relationships>
</file>