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e6014d40f4e5b" /></Relationships>
</file>

<file path=word/document.xml><?xml version="1.0" encoding="utf-8"?>
<w:document xmlns:w="http://schemas.openxmlformats.org/wordprocessingml/2006/main">
  <w:body>
    <w:p>
      <w:r>
        <w:t>H-3195.1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2323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Representatives Dolan, Appleton, Muri, Stonier, Stambaugh, Cody, Goodman, Fey, Bergquist, Santos, Johnson, Slatter, Tharinger, Fitzgibbon, Pellicciotti, Valdez, Haler, Kilduff, McDonald, Chapman, Sells, Blake, Reeves, Macri, Kloba, Jinkins, Ortiz-Self, Condotta, Pollet, Doglio, Young, and Stanford</w:t>
      </w:r>
    </w:p>
    <w:p/>
    <w:p>
      <w:r>
        <w:rPr>
          <w:t xml:space="preserve">Prefiled 12/22/17.</w:t>
        </w:rPr>
      </w:r>
      <w:r>
        <w:rPr>
          <w:t xml:space="preserve">Read first time 01/08/18.  </w:t>
        </w:rPr>
      </w:r>
      <w:r>
        <w:rPr>
          <w:t xml:space="preserve">Referred to Committee on Appropriations.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cost-of-living adjustments for teachers' retirement system plan 1 and public employees' retirement system plan 1 retirees; adding a new section to chapter 41.32 RCW; adding a new section to chapter 41.40 RCW; and creating a new section.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teachers' retirement system plan 1 and the public employees' retirement system plan 1 are the only two state retirement benefit plans that do not provide regular cost-of-living adjustments for retirees' pensions. Members of these plans have not received a cost-of-living adjustment since 2010. Those who have been retired more than ten years have lost, on average, twenty-five percent of their purchasing power. The legislature intends to provide a three percent increase for plan 1 retirees in 2018 to maintain the current purchasing power of members' benefits and to avoid further diminishing the value of those benefits.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41</w:t>
      </w:r>
      <w:r>
        <w:rPr/>
        <w:t xml:space="preserve">.</w:t>
      </w:r>
      <w:r>
        <w:t xml:space="preserve">32</w:t>
      </w:r>
      <w:r>
        <w:rPr/>
        <w:t xml:space="preserve"> RCW</w:t>
      </w:r>
      <w:r>
        <w:rPr/>
        <w:t xml:space="preserve"> under the subchapter heading "PLAN 1"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Beneficiaries who are receiving a monthly benefit from the teachers' retirement system plan 1 on January 1, 2018, shall have a permanent increase of three percent added to his or her monthly benefit on July 1, 2018.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Where the retirement allowance payable was adjusted at the time benefit payments to the beneficiary commenced, the three percent increase provided in this section shall be adjusted in a manner consistent with that adjustment.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41</w:t>
      </w:r>
      <w:r>
        <w:rPr/>
        <w:t xml:space="preserve">.</w:t>
      </w:r>
      <w:r>
        <w:t xml:space="preserve">40</w:t>
      </w:r>
      <w:r>
        <w:rPr/>
        <w:t xml:space="preserve"> RCW</w:t>
      </w:r>
      <w:r>
        <w:rPr/>
        <w:t xml:space="preserve"> under the subchapter heading "PLAN 1"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Beneficiaries who are receiving a monthly benefit from the public employees' retirement system plan 1 on January 1, 2018, shall have a permanent increase of three percent added to his or her monthly benefit on July 1, 2018.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Where the retirement allowance payable was adjusted at the time benefit payments to the beneficiary commenced, the three percent increase provided in this section shall be adjusted in a manner consistent with that adjustment.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e5443d6113143c0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2323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aaf92a14f4894" /><Relationship Type="http://schemas.openxmlformats.org/officeDocument/2006/relationships/footer" Target="/word/footer.xml" Id="Rfe5443d6113143c0" /></Relationships>
</file>