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e4bd2a24b4ca3" /></Relationships>
</file>

<file path=word/document.xml><?xml version="1.0" encoding="utf-8"?>
<w:document xmlns:w="http://schemas.openxmlformats.org/wordprocessingml/2006/main">
  <w:body>
    <w:p>
      <w:r>
        <w:t>H-3448.1</w:t>
      </w:r>
    </w:p>
    <w:p>
      <w:pPr>
        <w:jc w:val="center"/>
      </w:pPr>
      <w:r>
        <w:t>_______________________________________________</w:t>
      </w:r>
    </w:p>
    <w:p/>
    <w:p>
      <w:pPr>
        <w:jc w:val="center"/>
      </w:pPr>
      <w:r>
        <w:rPr>
          <w:b/>
        </w:rPr>
        <w:t>HOUSE BILL 2576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Griffey, Springer, and McBride</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amending RCW 52.04.031, 52.26.020, 52.26.060, and 52.26.300.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031</w:t>
      </w:r>
      <w:r>
        <w:rPr/>
        <w:t xml:space="preserve"> and 1999 c 105 s 2 are each amended to read as follows:</w:t>
      </w:r>
    </w:p>
    <w:p>
      <w:pPr>
        <w:spacing w:before="0" w:after="0" w:line="408" w:lineRule="exact"/>
        <w:ind w:left="0" w:right="0" w:firstLine="576"/>
        <w:jc w:val="left"/>
      </w:pPr>
      <w:r>
        <w:rPr/>
        <w:t xml:space="preserve">A petition for annexation of an area </w:t>
      </w:r>
      <w:r>
        <w:t>((</w:t>
      </w:r>
      <w:r>
        <w:rPr>
          <w:strike/>
        </w:rPr>
        <w:t xml:space="preserve">adjacent</w:t>
      </w:r>
      <w:r>
        <w:t>))</w:t>
      </w:r>
      <w:r>
        <w:rPr/>
        <w:t xml:space="preserve"> </w:t>
      </w:r>
      <w:r>
        <w:rPr>
          <w:u w:val="single"/>
        </w:rPr>
        <w:t xml:space="preserve">located within reasonable proximity</w:t>
      </w:r>
      <w:r>
        <w:rPr/>
        <w:t xml:space="preserve"> to a fire district shall be in writing, addressed to and filed with the board of fire commissioners of the district to which annexation is desired. Such territory may be located in a county or counties other than the county or counties within which the fire protection district is located. It must be signed by the owners, according to the records of the county auditor or auditors, of not less than sixty percent of the area of land included in the annexation petition, shall set forth a legal description of the property and shall be accompanied by a plat which outlines the boundaries of the property to be annexed. The petition shall state the financial obligation, if any, to be assumed by the area to be annexed.</w:t>
      </w:r>
    </w:p>
    <w:p>
      <w:pPr>
        <w:spacing w:before="0" w:after="0" w:line="408" w:lineRule="exact"/>
        <w:ind w:left="0" w:right="0" w:firstLine="576"/>
        <w:jc w:val="left"/>
      </w:pPr>
      <w:r>
        <w:rPr>
          <w:u w:val="single"/>
        </w:rPr>
        <w:t xml:space="preserve">For the purposes of this section, "reasonable proximity" has the same meaning as in RCW 52.26.020.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2017 c 196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regional fire protection service authority,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"Reasonable proximity" means geographical areas near enough to each other so that governance, management, and services can be delivered effectively.</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w:t>
      </w:r>
      <w:r>
        <w:t>((</w:t>
      </w:r>
      <w:r>
        <w:rPr>
          <w:strike/>
        </w:rPr>
        <w:t xml:space="preserve">adjacent</w:t>
      </w:r>
      <w:r>
        <w:t>))</w:t>
      </w:r>
      <w:r>
        <w:rPr/>
        <w:t xml:space="preserve"> fire protection jurisdictions </w:t>
      </w:r>
      <w:r>
        <w:rPr>
          <w:u w:val="single"/>
        </w:rPr>
        <w:t xml:space="preserve">located within reasonable proximity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regional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w:t>
      </w:r>
      <w:r>
        <w:t>((</w:t>
      </w:r>
      <w:r>
        <w:rPr>
          <w:strike/>
        </w:rPr>
        <w:t xml:space="preserve">adjacent</w:t>
      </w:r>
      <w:r>
        <w:t>))</w:t>
      </w:r>
      <w:r>
        <w:rPr/>
        <w:t xml:space="preserve"> fire protection jurisdictions </w:t>
      </w:r>
      <w:r>
        <w:rPr>
          <w:u w:val="single"/>
        </w:rPr>
        <w:t xml:space="preserve">located within reasonable proximity</w:t>
      </w:r>
      <w:r>
        <w:rPr/>
        <w:t xml:space="preserve">, upon receipt of the regional fire protection service authority plan under RCW 52.26.040, may certify the plan to the ballot, including identification of the revenue options specified to fund the plan. The governing bodies of the fire protection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300</w:t>
      </w:r>
      <w:r>
        <w:rPr/>
        <w:t xml:space="preserve"> and 2011 c 271 s 2 are each amended to read as follows:</w:t>
      </w:r>
    </w:p>
    <w:p>
      <w:pPr>
        <w:spacing w:before="0" w:after="0" w:line="408" w:lineRule="exact"/>
        <w:ind w:left="0" w:right="0" w:firstLine="576"/>
        <w:jc w:val="left"/>
      </w:pPr>
      <w:r>
        <w:rPr/>
        <w:t xml:space="preserve">(1) A fire protection jurisdiction that is </w:t>
      </w:r>
      <w:r>
        <w:t>((</w:t>
      </w:r>
      <w:r>
        <w:rPr>
          <w:strike/>
        </w:rPr>
        <w:t xml:space="preserve">adjacent</w:t>
      </w:r>
      <w:r>
        <w:t>))</w:t>
      </w:r>
      <w:r>
        <w:rPr/>
        <w:t xml:space="preserve"> </w:t>
      </w:r>
      <w:r>
        <w:rPr>
          <w:u w:val="single"/>
        </w:rPr>
        <w:t xml:space="preserve">located within reasonable proximity</w:t>
      </w:r>
      <w:r>
        <w:rPr/>
        <w:t xml:space="preserve"> to the boundary of a regional fire protection service authority is eligible for annexation by the authority.</w:t>
      </w:r>
    </w:p>
    <w:p>
      <w:pPr>
        <w:spacing w:before="0" w:after="0" w:line="408" w:lineRule="exact"/>
        <w:ind w:left="0" w:right="0" w:firstLine="576"/>
        <w:jc w:val="left"/>
      </w:pPr>
      <w:r>
        <w:rPr/>
        <w:t xml:space="preserve">(2) An annexation is initiated by the adoption of a resolution by the governing body of a fire protection jurisdiction requesting the annexation. The resolution requesting annexation must then be filed with the governing board of the authority that is requested to annex the fire protection jurisdiction.</w:t>
      </w:r>
    </w:p>
    <w:p>
      <w:pPr>
        <w:spacing w:before="0" w:after="0" w:line="408" w:lineRule="exact"/>
        <w:ind w:left="0" w:right="0" w:firstLine="576"/>
        <w:jc w:val="left"/>
      </w:pPr>
      <w:r>
        <w:rPr/>
        <w:t xml:space="preserve">(3) Except as otherwise provided in the regional fire protection service authority plan, on receipt of the resolution requesting annexation, the governing board of the authority may adopt a resolution amending its plan to establish terms and conditions of the requested annexation and submit the resolution and plan amendment to the fire protection jurisdiction requesting annexation. An election to authorize the annexation may be held only if the governing body of the fire protection jurisdiction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fire protection jurisdiction proposed to be annexed approve by a simple majority vote a single ballot measure approving the annexation and related plan amendment.</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
      <w:pPr>
        <w:jc w:val="center"/>
      </w:pPr>
      <w:r>
        <w:rPr>
          <w:b/>
        </w:rPr>
        <w:t>--- END ---</w:t>
      </w:r>
    </w:p>
    <w:sectPr>
      <w:pgNumType w:start="1"/>
      <w:footerReference xmlns:r="http://schemas.openxmlformats.org/officeDocument/2006/relationships" r:id="R0363e7d2a2d449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4c94ee9881483e" /><Relationship Type="http://schemas.openxmlformats.org/officeDocument/2006/relationships/footer" Target="/word/footer.xml" Id="R0363e7d2a2d449bf" /></Relationships>
</file>