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f54ba7e7854d51" /></Relationships>
</file>

<file path=word/document.xml><?xml version="1.0" encoding="utf-8"?>
<w:document xmlns:w="http://schemas.openxmlformats.org/wordprocessingml/2006/main">
  <w:body>
    <w:p>
      <w:r>
        <w:t>H-3654.1</w:t>
      </w:r>
    </w:p>
    <w:p>
      <w:pPr>
        <w:jc w:val="center"/>
      </w:pPr>
      <w:r>
        <w:t>_______________________________________________</w:t>
      </w:r>
    </w:p>
    <w:p/>
    <w:p>
      <w:pPr>
        <w:jc w:val="center"/>
      </w:pPr>
      <w:r>
        <w:rPr>
          <w:b/>
        </w:rPr>
        <w:t>HOUSE BILL 2643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Muri</w:t>
      </w:r>
    </w:p>
    <w:p/>
    <w:p>
      <w:r>
        <w:rPr>
          <w:t xml:space="preserve">Read first time 01/11/18.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electronic authentication act; amending RCW 9.38.060, 9A.72.085, 43.07.120, 43.07.173, 48.185.005, 58.09.050, and 58.09.110; and repealing RCW 19.34.010, 19.34.020, 19.34.030, 19.34.040, 19.34.100, 19.34.101, 19.34.110, 19.34.111, 19.34.120, 19.34.130, 19.34.200, 19.34.210, 19.34.220, 19.34.230, 19.34.231, 19.34.240, 19.34.250, 19.34.260, 19.34.270, 19.34.280, 19.34.290, 19.34.291, 19.34.300, 19.34.305, 19.34.310, 19.34.311, 19.34.320, 19.34.321, 19.34.330, 19.34.340, 19.34.350, 19.34.351, 19.34.360, 19.34.400, 19.34.410, 19.34.420, 19.34.500, 19.34.501, 19.34.502, 19.34.503, 19.34.900, 19.34.901, and 43.19.794.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38</w:t>
      </w:r>
      <w:r>
        <w:rPr/>
        <w:t xml:space="preserve">.</w:t>
      </w:r>
      <w:r>
        <w:t xml:space="preserve">060</w:t>
      </w:r>
      <w:r>
        <w:rPr/>
        <w:t xml:space="preserve"> and 2001 c 39 s 1 are each amended to read as follows:</w:t>
      </w:r>
    </w:p>
    <w:p>
      <w:pPr>
        <w:spacing w:before="0" w:after="0" w:line="408" w:lineRule="exact"/>
        <w:ind w:left="0" w:right="0" w:firstLine="576"/>
        <w:jc w:val="left"/>
      </w:pPr>
      <w:r>
        <w:rPr/>
        <w:t xml:space="preserve">(1) A person shall not knowingly misrepresent the person's identity or authorization to obtain a public key certificate used to reference a private key for creating a digital signature.</w:t>
      </w:r>
    </w:p>
    <w:p>
      <w:pPr>
        <w:spacing w:before="0" w:after="0" w:line="408" w:lineRule="exact"/>
        <w:ind w:left="0" w:right="0" w:firstLine="576"/>
        <w:jc w:val="left"/>
      </w:pPr>
      <w:r>
        <w:rPr/>
        <w:t xml:space="preserve">(2) A person shall not knowingly forge a digital signature </w:t>
      </w:r>
      <w:r>
        <w:t>((</w:t>
      </w:r>
      <w:r>
        <w:rPr>
          <w:strike/>
        </w:rPr>
        <w:t xml:space="preserve">as defined in RCW 19.34.020(16)</w:t>
      </w:r>
      <w:r>
        <w:t>))</w:t>
      </w:r>
      <w:r>
        <w:rPr/>
        <w:t xml:space="preserve">.</w:t>
      </w:r>
    </w:p>
    <w:p>
      <w:pPr>
        <w:spacing w:before="0" w:after="0" w:line="408" w:lineRule="exact"/>
        <w:ind w:left="0" w:right="0" w:firstLine="576"/>
        <w:jc w:val="left"/>
      </w:pPr>
      <w:r>
        <w:rPr/>
        <w:t xml:space="preserve">(3) A person shall not knowingly present a public key certificate for which the person is not the owner of the corresponding private key in order to obtain unauthorized access to information or engage in an unauthorized transaction.</w:t>
      </w:r>
    </w:p>
    <w:p>
      <w:pPr>
        <w:spacing w:before="0" w:after="0" w:line="408" w:lineRule="exact"/>
        <w:ind w:left="0" w:right="0" w:firstLine="576"/>
        <w:jc w:val="left"/>
      </w:pPr>
      <w:r>
        <w:rPr/>
        <w:t xml:space="preserve">(4) </w:t>
      </w:r>
      <w:r>
        <w:t>((</w:t>
      </w:r>
      <w:r>
        <w:rPr>
          <w:strike/>
        </w:rPr>
        <w:t xml:space="preserve">The definitions in RCW 19.34.020 apply to this section.</w:t>
      </w:r>
    </w:p>
    <w:p>
      <w:pPr>
        <w:spacing w:before="0" w:after="0" w:line="408" w:lineRule="exact"/>
        <w:ind w:left="0" w:right="0" w:firstLine="576"/>
        <w:jc w:val="left"/>
      </w:pPr>
      <w:r>
        <w:rPr>
          <w:strike/>
        </w:rPr>
        <w:t xml:space="preserve">(5)</w:t>
      </w:r>
      <w:r>
        <w:t>))</w:t>
      </w:r>
      <w:r>
        <w:rPr/>
        <w:t xml:space="preserve"> A person who violates this section is guilty of a class C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and 2014 c 93 s 4 are each amended to read as follows:</w:t>
      </w:r>
    </w:p>
    <w:p>
      <w:pPr>
        <w:spacing w:before="0" w:after="0" w:line="408" w:lineRule="exact"/>
        <w:ind w:left="0" w:right="0" w:firstLine="576"/>
        <w:jc w:val="left"/>
      </w:pPr>
      <w:r>
        <w:rPr/>
        <w:t xml:space="preserve">(1) Whenever, under any law of this state or under any rule, order, or requirement made under the law of this state, any matter in an official proceeding is required or permitted to be supported, evidenced, established, or proved by a person's sworn written statement, declaration, verification, certificate, oath, or affidavit, the matter may with like force and effect be supported, evidenced, established, or proved in the official proceeding by an unsworn written statement, declaration, verification, or certificate, which:</w:t>
      </w:r>
    </w:p>
    <w:p>
      <w:pPr>
        <w:spacing w:before="0" w:after="0" w:line="408" w:lineRule="exact"/>
        <w:ind w:left="0" w:right="0" w:firstLine="576"/>
        <w:jc w:val="left"/>
      </w:pPr>
      <w:r>
        <w:rPr/>
        <w:t xml:space="preserve">(a) Recites that it is certified or declared by the person to be true under penalty of perjury;</w:t>
      </w:r>
    </w:p>
    <w:p>
      <w:pPr>
        <w:spacing w:before="0" w:after="0" w:line="408" w:lineRule="exact"/>
        <w:ind w:left="0" w:right="0" w:firstLine="576"/>
        <w:jc w:val="left"/>
      </w:pPr>
      <w:r>
        <w:rPr/>
        <w:t xml:space="preserve">(b) Is subscribed by the person;</w:t>
      </w:r>
    </w:p>
    <w:p>
      <w:pPr>
        <w:spacing w:before="0" w:after="0" w:line="408" w:lineRule="exact"/>
        <w:ind w:left="0" w:right="0" w:firstLine="576"/>
        <w:jc w:val="left"/>
      </w:pPr>
      <w:r>
        <w:rPr/>
        <w:t xml:space="preserve">(c) States the date and place of its execution; and</w:t>
      </w:r>
    </w:p>
    <w:p>
      <w:pPr>
        <w:spacing w:before="0" w:after="0" w:line="408" w:lineRule="exact"/>
        <w:ind w:left="0" w:right="0" w:firstLine="576"/>
        <w:jc w:val="left"/>
      </w:pPr>
      <w:r>
        <w:rPr/>
        <w:t xml:space="preserve">(d) States that it is so certified or declared under the laws of the state of Washington.</w:t>
      </w:r>
    </w:p>
    <w:p>
      <w:pPr>
        <w:spacing w:before="0" w:after="0" w:line="408" w:lineRule="exact"/>
        <w:ind w:left="0" w:right="0" w:firstLine="576"/>
        <w:jc w:val="left"/>
      </w:pPr>
      <w:r>
        <w:rPr/>
        <w:t xml:space="preserve">(2) The certification or declaration may be in substantially the following form:</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 certify (or declare) under penalty of perjury under the laws of the State of Washington that the foregoing is true and correct":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center"/>
            </w:pPr>
            <w:r>
              <w:rPr>
                <w:rFonts w:ascii="Times New Roman" w:hAnsi="Times New Roman"/>
                <w:sz w:val="20"/>
              </w:rPr>
              <w:t xml:space="preserve">(Date and Place)</w:t>
            </w:r>
          </w:p>
        </w:tc>
        <w:tc>
          <w:tcPr>
            <w:tcW w:w="2420" w:type="dxa"/>
            <w:vAlign w:val="top"/>
          </w:tcPr>
          <w:p>
            <w:pPr>
              <w:spacing w:before="0" w:after="0" w:line="408" w:lineRule="exact"/>
              <w:ind w:left="0" w:right="0" w:firstLine="0"/>
              <w:jc w:val="center"/>
            </w:pPr>
            <w:r>
              <w:rPr>
                <w:rFonts w:ascii="Times New Roman" w:hAnsi="Times New Roman"/>
                <w:sz w:val="20"/>
              </w:rPr>
              <w:t xml:space="preserve">(Signature)</w:t>
            </w:r>
          </w:p>
        </w:tc>
      </w:tr>
    </w:tbl>
    <w:p>
      <w:pPr>
        <w:spacing w:before="120" w:after="0" w:line="408" w:lineRule="exact"/>
        <w:ind w:left="0" w:right="0" w:firstLine="576"/>
        <w:jc w:val="left"/>
      </w:pPr>
      <w:r>
        <w:rPr/>
        <w:t xml:space="preserve">(3) For purposes of this section, a person subscribes to an unsworn written statement, declaration, verification, or certificate by:</w:t>
      </w:r>
    </w:p>
    <w:p>
      <w:pPr>
        <w:spacing w:before="0" w:after="0" w:line="408" w:lineRule="exact"/>
        <w:ind w:left="0" w:right="0" w:firstLine="576"/>
        <w:jc w:val="left"/>
      </w:pPr>
      <w:r>
        <w:rPr/>
        <w:t xml:space="preserve">(a) Affixing or placing his or her signature as defined in RCW 9A.04.110 on the document;</w:t>
      </w:r>
    </w:p>
    <w:p>
      <w:pPr>
        <w:spacing w:before="0" w:after="0" w:line="408" w:lineRule="exact"/>
        <w:ind w:left="0" w:right="0" w:firstLine="576"/>
        <w:jc w:val="left"/>
      </w:pPr>
      <w:r>
        <w:rPr/>
        <w:t xml:space="preserve">(b) Attaching or logically associating his or her digital signature or electronic signature </w:t>
      </w:r>
      <w:r>
        <w:t>((</w:t>
      </w:r>
      <w:r>
        <w:rPr>
          <w:strike/>
        </w:rPr>
        <w:t xml:space="preserve">as defined in RCW 19.34.020</w:t>
      </w:r>
      <w:r>
        <w:t>))</w:t>
      </w:r>
      <w:r>
        <w:rPr/>
        <w:t xml:space="preserve"> to the document;</w:t>
      </w:r>
    </w:p>
    <w:p>
      <w:pPr>
        <w:spacing w:before="0" w:after="0" w:line="408" w:lineRule="exact"/>
        <w:ind w:left="0" w:right="0" w:firstLine="576"/>
        <w:jc w:val="left"/>
      </w:pPr>
      <w:r>
        <w:rPr/>
        <w:t xml:space="preserve">(c) Affixing or logically associating his or her signature in the manner described in general rule 30 to the document if he or she is a licensed attorney; or</w:t>
      </w:r>
    </w:p>
    <w:p>
      <w:pPr>
        <w:spacing w:before="0" w:after="0" w:line="408" w:lineRule="exact"/>
        <w:ind w:left="0" w:right="0" w:firstLine="576"/>
        <w:jc w:val="left"/>
      </w:pPr>
      <w:r>
        <w:rPr/>
        <w:t xml:space="preserve">(d) Affixing or logically associating his or her full name, department or agency, and badge or personnel number to any document that is electronically submitted to a court, a prosecutor, or a magistrate from an electronic device that is owned, issued, or maintained by a criminal justice agency if he or she is a law enforcement officer.</w:t>
      </w:r>
    </w:p>
    <w:p>
      <w:pPr>
        <w:spacing w:before="0" w:after="0" w:line="408" w:lineRule="exact"/>
        <w:ind w:left="0" w:right="0" w:firstLine="576"/>
        <w:jc w:val="left"/>
      </w:pPr>
      <w:r>
        <w:rPr/>
        <w:t xml:space="preserve">(4) This section does not apply to writings requiring an acknowledgment, depositions, oaths of office, or oaths required to be taken before a special official other than a notary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2015 c 176 s 8101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w:t>
      </w:r>
      <w:r>
        <w:t>((</w:t>
      </w:r>
      <w:r>
        <w:rPr>
          <w:strike/>
        </w:rPr>
        <w:t xml:space="preserve">19.34,</w:t>
      </w:r>
      <w:r>
        <w:t>))</w:t>
      </w:r>
      <w:r>
        <w:rPr/>
        <w:t xml:space="preserve"> 19.77, 23.86, 23.90, 24.03,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173</w:t>
      </w:r>
      <w:r>
        <w:rPr/>
        <w:t xml:space="preserve"> and 2016 c 202 s 61 are each amended to read as follows:</w:t>
      </w:r>
    </w:p>
    <w:p>
      <w:pPr>
        <w:spacing w:before="0" w:after="0" w:line="408" w:lineRule="exact"/>
        <w:ind w:left="0" w:right="0" w:firstLine="576"/>
        <w:jc w:val="left"/>
      </w:pPr>
      <w:r>
        <w:rPr/>
        <w:t xml:space="preserve">(1) The secretary of state may accept and file in the secretary's office electronic transmissions of any documents authorized or required to be filed pursuant to Title 23, 23B, 24, or 25 RCW or chapter 18.100 RCW. The acceptance by the secretary of state is conditional upon the document being legible and otherwise satisfying the requirements of state law or rules with respect to form and content, including those established under RCW 43.07.170. If the document must be signed, that requirement may be satisfied by an electronic signature </w:t>
      </w:r>
      <w:r>
        <w:t>((</w:t>
      </w:r>
      <w:r>
        <w:rPr>
          <w:strike/>
        </w:rPr>
        <w:t xml:space="preserve">as defined in RCW 19.34.020</w:t>
      </w:r>
      <w:r>
        <w:t>))</w:t>
      </w:r>
      <w:r>
        <w:rPr/>
        <w:t xml:space="preserve">.</w:t>
      </w:r>
    </w:p>
    <w:p>
      <w:pPr>
        <w:spacing w:before="0" w:after="0" w:line="408" w:lineRule="exact"/>
        <w:ind w:left="0" w:right="0" w:firstLine="576"/>
        <w:jc w:val="left"/>
      </w:pPr>
      <w:r>
        <w:rPr/>
        <w:t xml:space="preserve">(2) If a fee is required for filing the document, the secretary may reject the document for filing if the fee is not received before, or at the time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185</w:t>
      </w:r>
      <w:r>
        <w:rPr/>
        <w:t xml:space="preserve">.</w:t>
      </w:r>
      <w:r>
        <w:t xml:space="preserve">005</w:t>
      </w:r>
      <w:r>
        <w:rPr/>
        <w:t xml:space="preserve"> and 2017 c 307 s 1 are each amended to read as follows:</w:t>
      </w:r>
    </w:p>
    <w:p>
      <w:pPr>
        <w:spacing w:before="0" w:after="0" w:line="408" w:lineRule="exact"/>
        <w:ind w:left="0" w:right="0" w:firstLine="576"/>
        <w:jc w:val="left"/>
      </w:pP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w:t>
      </w:r>
      <w:r>
        <w:t>((</w:t>
      </w:r>
      <w:r>
        <w:rPr>
          <w:strike/>
        </w:rPr>
        <w:t xml:space="preserve">so long as it meets the requirements of the Washington electronic authentication act (chapter 19.34 RCW). An electronic signature is the equivalent of a digital signature, as those terms are defined in chapter 19.34 RCW, for the purposes of satisfying the requirements of chapter 19.34 RCW under this chapter</w:t>
      </w:r>
      <w:r>
        <w:t>))</w:t>
      </w:r>
      <w:r>
        <w:rPr/>
        <w:t xml:space="preserve">.</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July 24, 2015,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July 24, 2015,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050</w:t>
      </w:r>
      <w:r>
        <w:rPr/>
        <w:t xml:space="preserve"> and 1999 c 39 s 1 are each amended to read as follows:</w:t>
      </w:r>
    </w:p>
    <w:p>
      <w:pPr>
        <w:spacing w:before="0" w:after="0" w:line="408" w:lineRule="exact"/>
        <w:ind w:left="0" w:right="0" w:firstLine="576"/>
        <w:jc w:val="left"/>
      </w:pPr>
      <w:r>
        <w:rPr/>
        <w:t xml:space="preserve">The records of survey to be filed under authority of this chapter shall be processed as follows:</w:t>
      </w:r>
    </w:p>
    <w:p>
      <w:pPr>
        <w:spacing w:before="0" w:after="0" w:line="408" w:lineRule="exact"/>
        <w:ind w:left="0" w:right="0" w:firstLine="576"/>
        <w:jc w:val="left"/>
      </w:pPr>
      <w:r>
        <w:rPr/>
        <w:t xml:space="preserve">(1)(a) The record of survey filed under RCW 58.09.040(1) shall be an original map, eighteen by twenty-four inches, that is legibly drawn in black ink on mylar and is suitable for producing legible prints through scanning, microfilming, or other standard copying procedures.</w:t>
      </w:r>
    </w:p>
    <w:p>
      <w:pPr>
        <w:spacing w:before="0" w:after="0" w:line="408" w:lineRule="exact"/>
        <w:ind w:left="0" w:right="0" w:firstLine="576"/>
        <w:jc w:val="left"/>
      </w:pPr>
      <w:r>
        <w:rPr/>
        <w:t xml:space="preserve">(b) The following are allowable formats for the original that may be used in lieu of the format set forth under (a) of this subsection:</w:t>
      </w:r>
    </w:p>
    <w:p>
      <w:pPr>
        <w:spacing w:before="0" w:after="0" w:line="408" w:lineRule="exact"/>
        <w:ind w:left="0" w:right="0" w:firstLine="576"/>
        <w:jc w:val="left"/>
      </w:pPr>
      <w:r>
        <w:rPr/>
        <w:t xml:space="preserve">(i) Photo mylar with original signatures;</w:t>
      </w:r>
    </w:p>
    <w:p>
      <w:pPr>
        <w:spacing w:before="0" w:after="0" w:line="408" w:lineRule="exact"/>
        <w:ind w:left="0" w:right="0" w:firstLine="576"/>
        <w:jc w:val="left"/>
      </w:pPr>
      <w:r>
        <w:rPr/>
        <w:t xml:space="preserve">(ii) Any standard material as long as the format is compatible with the auditor's recording process and records storage system. This format is only allowed in those counties that are excepted from permanently storing the original document as required in RCW 58.09.110(5);</w:t>
      </w:r>
    </w:p>
    <w:p>
      <w:pPr>
        <w:spacing w:before="0" w:after="0" w:line="408" w:lineRule="exact"/>
        <w:ind w:left="0" w:right="0" w:firstLine="576"/>
        <w:jc w:val="left"/>
      </w:pPr>
      <w:r>
        <w:rPr/>
        <w:t xml:space="preserve">(iii) An electronic version of the original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A two inch margin on the left edge and a one-half inch margin on other edges of the map shall be provided. The auditor shall reject for recording any maps not suitable for producing legible prints through scanning, microfilming, or other standard copying procedures.</w:t>
      </w:r>
    </w:p>
    <w:p>
      <w:pPr>
        <w:spacing w:before="0" w:after="0" w:line="408" w:lineRule="exact"/>
        <w:ind w:left="0" w:right="0" w:firstLine="576"/>
        <w:jc w:val="left"/>
      </w:pPr>
      <w:r>
        <w:rPr/>
        <w:t xml:space="preserve">(2) Information required by RCW 58.09.040(2) shall be filed on a standard form eight and one-half inches by fourteen inches as designed and prescribed by the department of natural resources. The auditor shall reject for recording any records of corner information not suitable for producing legible prints through scanning, microfilming, or other standard copying procedures. An electronic version of the standard form may be filed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(3) Two legible prints of each record of survey as required under the provisions of this chapter shall be furnished to the county auditor in the county in which the survey is to be recorded. The auditor, in those counties using imaging systems, may require only the original, and fewer prints, as needed, to meet the requirements of their duties. If any of the prints submitted are not suitable for scanning or microfilming the auditor shall not record the original.</w:t>
      </w:r>
    </w:p>
    <w:p>
      <w:pPr>
        <w:spacing w:before="0" w:after="0" w:line="408" w:lineRule="exact"/>
        <w:ind w:left="0" w:right="0" w:firstLine="576"/>
        <w:jc w:val="left"/>
      </w:pPr>
      <w:r>
        <w:rPr/>
        <w:t xml:space="preserve">(4) Legibility requirements are set forth in the recorder's checklist under RCW 58.09.110.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110</w:t>
      </w:r>
      <w:r>
        <w:rPr/>
        <w:t xml:space="preserve"> and 1999 c 39 s 2 are each amended to read as follows:</w:t>
      </w:r>
    </w:p>
    <w:p>
      <w:pPr>
        <w:spacing w:before="0" w:after="0" w:line="408" w:lineRule="exact"/>
        <w:ind w:left="0" w:right="0" w:firstLine="576"/>
        <w:jc w:val="left"/>
      </w:pPr>
      <w:r>
        <w:rPr/>
        <w:t xml:space="preserve">The auditor shall accept for recording those records of survey and records of corner information that are in compliance with the recorder's checklist as jointly developed by a committee consisting of the survey advisory board and two representatives from the Washington state association of county auditors. This checklist shall be adopted in rules by the department of natural resources.</w:t>
      </w:r>
    </w:p>
    <w:p>
      <w:pPr>
        <w:spacing w:before="0" w:after="0" w:line="408" w:lineRule="exact"/>
        <w:ind w:left="0" w:right="0" w:firstLine="576"/>
        <w:jc w:val="left"/>
      </w:pPr>
      <w:r>
        <w:rPr/>
        <w:t xml:space="preserve">(1) The auditor shall keep proper indexes of such record of survey by the name of owner and by quarter-quarter section, township, and range, with reference to other legal subdivisions.</w:t>
      </w:r>
    </w:p>
    <w:p>
      <w:pPr>
        <w:spacing w:before="0" w:after="0" w:line="408" w:lineRule="exact"/>
        <w:ind w:left="0" w:right="0" w:firstLine="576"/>
        <w:jc w:val="left"/>
      </w:pPr>
      <w:r>
        <w:rPr/>
        <w:t xml:space="preserve">(2) The auditor shall keep proper indexes of the record of corner information by section, township, and range.</w:t>
      </w:r>
    </w:p>
    <w:p>
      <w:pPr>
        <w:spacing w:before="0" w:after="0" w:line="408" w:lineRule="exact"/>
        <w:ind w:left="0" w:right="0" w:firstLine="576"/>
        <w:jc w:val="left"/>
      </w:pPr>
      <w:r>
        <w:rPr/>
        <w:t xml:space="preserve">(3) After entering the recording data on the record of survey and all prints received from the surveyor, the auditor shall send one of the surveyor's prints to the department of natural resources in Olympia, Washington, for incorporation into the statewide survey records repository. However, the county and the department of natural resources may mutually agree to process the original or an electronic version of the original in lieu of the surveyor's print.</w:t>
      </w:r>
    </w:p>
    <w:p>
      <w:pPr>
        <w:spacing w:before="0" w:after="0" w:line="408" w:lineRule="exact"/>
        <w:ind w:left="0" w:right="0" w:firstLine="576"/>
        <w:jc w:val="left"/>
      </w:pPr>
      <w:r>
        <w:rPr/>
        <w:t xml:space="preserve">(4) After entering the recording data on the record of corner information the auditor shall send a legible copy, suitable for scanning, to the department of natural resources in Olympia, Washington. However, the county and the department of natural resources may mutually agree to process the original or an electronic version of the original in lieu of the copy.</w:t>
      </w:r>
    </w:p>
    <w:p>
      <w:pPr>
        <w:spacing w:before="0" w:after="0" w:line="408" w:lineRule="exact"/>
        <w:ind w:left="0" w:right="0" w:firstLine="576"/>
        <w:jc w:val="left"/>
      </w:pPr>
      <w:r>
        <w:rPr/>
        <w:t xml:space="preserve">(5) The auditor shall permanently keep the original document filed using storage and handling processes that do not cause excessive deterioration of the document. A county may be excepted from the requirement to permanently store the original document if it has a document scanning, filming, or other process that creates a permanent, archival record that meets or surpasses the standards as adopted in rule by the division of archives and records management in chapter 434-663 or 434-677 WAC. The auditor must be able to provide full-size copies upon request. The auditor shall maintain a copy or image of the original for public reference.</w:t>
      </w:r>
    </w:p>
    <w:p>
      <w:pPr>
        <w:spacing w:before="0" w:after="0" w:line="408" w:lineRule="exact"/>
        <w:ind w:left="0" w:right="0" w:firstLine="576"/>
        <w:jc w:val="left"/>
      </w:pPr>
      <w:r>
        <w:rPr/>
        <w:t xml:space="preserve">(6)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auditor may accept for recording electronic versions of the documents required by this chapter. The electronic version shall be a standard raster file format acceptable to the county.</w:t>
      </w:r>
    </w:p>
    <w:p>
      <w:pPr>
        <w:spacing w:before="0" w:after="0" w:line="408" w:lineRule="exact"/>
        <w:ind w:left="0" w:right="0" w:firstLine="576"/>
        <w:jc w:val="left"/>
      </w:pPr>
      <w:r>
        <w:rPr/>
        <w:t xml:space="preserve">(7) This section does not supersede other existing recording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w:t>
      </w:r>
      <w:r>
        <w:rPr/>
        <w:t xml:space="preserve">.</w:t>
      </w:r>
      <w:r>
        <w:t xml:space="preserve">010</w:t>
      </w:r>
      <w:r>
        <w:rPr/>
        <w:t xml:space="preserve"> (Purpose and construction) and 1999 c 287 s 1 &amp; 1996 c 250 s 102;</w:t>
      </w:r>
    </w:p>
    <w:p>
      <w:pPr>
        <w:spacing w:before="0" w:after="0" w:line="408" w:lineRule="exact"/>
        <w:ind w:left="0" w:right="0" w:firstLine="576"/>
        <w:jc w:val="left"/>
      </w:pPr>
      <w:r>
        <w:t>(2)</w:t>
      </w:r>
      <w:r>
        <w:rPr/>
        <w:t xml:space="preserve">RCW </w:t>
      </w:r>
      <w:r>
        <w:t xml:space="preserve">19</w:t>
      </w:r>
      <w:r>
        <w:rPr/>
        <w:t xml:space="preserve">.</w:t>
      </w:r>
      <w:r>
        <w:t xml:space="preserve">34</w:t>
      </w:r>
      <w:r>
        <w:rPr/>
        <w:t xml:space="preserve">.</w:t>
      </w:r>
      <w:r>
        <w:t xml:space="preserve">020</w:t>
      </w:r>
      <w:r>
        <w:rPr/>
        <w:t xml:space="preserve"> (Definitions) and 2000 c 171 s 50, 1999 c 287 s 2, 1997 c 27 s 30, &amp; 1996 c 250 s 103;</w:t>
      </w:r>
    </w:p>
    <w:p>
      <w:pPr>
        <w:spacing w:before="0" w:after="0" w:line="408" w:lineRule="exact"/>
        <w:ind w:left="0" w:right="0" w:firstLine="576"/>
        <w:jc w:val="left"/>
      </w:pPr>
      <w:r>
        <w:t>(3)</w:t>
      </w:r>
      <w:r>
        <w:rPr/>
        <w:t xml:space="preserve">RCW </w:t>
      </w:r>
      <w:r>
        <w:t xml:space="preserve">19</w:t>
      </w:r>
      <w:r>
        <w:rPr/>
        <w:t xml:space="preserve">.</w:t>
      </w:r>
      <w:r>
        <w:t xml:space="preserve">34</w:t>
      </w:r>
      <w:r>
        <w:rPr/>
        <w:t xml:space="preserve">.</w:t>
      </w:r>
      <w:r>
        <w:t xml:space="preserve">030</w:t>
      </w:r>
      <w:r>
        <w:rPr/>
        <w:t xml:space="preserve"> (Secretary</w:t>
      </w:r>
      <w:r>
        <w:rPr>
          <w:rFonts w:ascii="Times New Roman" w:hAnsi="Times New Roman"/>
        </w:rPr>
        <w:t xml:space="preserve">—</w:t>
      </w:r>
      <w:r>
        <w:rPr/>
        <w:t xml:space="preserve">Duties) and 1999 c 287 s 4, 1997 c 27 s 1, &amp; 1996 c 250 s 104;</w:t>
      </w:r>
    </w:p>
    <w:p>
      <w:pPr>
        <w:spacing w:before="0" w:after="0" w:line="408" w:lineRule="exact"/>
        <w:ind w:left="0" w:right="0" w:firstLine="576"/>
        <w:jc w:val="left"/>
      </w:pPr>
      <w:r>
        <w:t>(4)</w:t>
      </w:r>
      <w:r>
        <w:rPr/>
        <w:t xml:space="preserve">RCW </w:t>
      </w:r>
      <w:r>
        <w:t xml:space="preserve">19</w:t>
      </w:r>
      <w:r>
        <w:rPr/>
        <w:t xml:space="preserve">.</w:t>
      </w:r>
      <w:r>
        <w:t xml:space="preserve">34</w:t>
      </w:r>
      <w:r>
        <w:rPr/>
        <w:t xml:space="preserve">.</w:t>
      </w:r>
      <w:r>
        <w:t xml:space="preserve">040</w:t>
      </w:r>
      <w:r>
        <w:rPr/>
        <w:t xml:space="preserve"> (Secretary</w:t>
      </w:r>
      <w:r>
        <w:rPr>
          <w:rFonts w:ascii="Times New Roman" w:hAnsi="Times New Roman"/>
        </w:rPr>
        <w:t xml:space="preserve">—</w:t>
      </w:r>
      <w:r>
        <w:rPr/>
        <w:t xml:space="preserve">Fees</w:t>
      </w:r>
      <w:r>
        <w:rPr>
          <w:rFonts w:ascii="Times New Roman" w:hAnsi="Times New Roman"/>
        </w:rPr>
        <w:t xml:space="preserve">—</w:t>
      </w:r>
      <w:r>
        <w:rPr/>
        <w:t xml:space="preserve">Disposition) and 1997 c 27 s 2 &amp; 1996 c 250 s 105;</w:t>
      </w:r>
    </w:p>
    <w:p>
      <w:pPr>
        <w:spacing w:before="0" w:after="0" w:line="408" w:lineRule="exact"/>
        <w:ind w:left="0" w:right="0" w:firstLine="576"/>
        <w:jc w:val="left"/>
      </w:pPr>
      <w:r>
        <w:t>(5)</w:t>
      </w:r>
      <w:r>
        <w:rPr/>
        <w:t xml:space="preserve">RCW </w:t>
      </w:r>
      <w:r>
        <w:t xml:space="preserve">19</w:t>
      </w:r>
      <w:r>
        <w:rPr/>
        <w:t xml:space="preserve">.</w:t>
      </w:r>
      <w:r>
        <w:t xml:space="preserve">34</w:t>
      </w:r>
      <w:r>
        <w:rPr/>
        <w:t xml:space="preserve">.</w:t>
      </w:r>
      <w:r>
        <w:t xml:space="preserve">100</w:t>
      </w:r>
      <w:r>
        <w:rPr/>
        <w:t xml:space="preserve"> (Certification authorities</w:t>
      </w:r>
      <w:r>
        <w:rPr>
          <w:rFonts w:ascii="Times New Roman" w:hAnsi="Times New Roman"/>
        </w:rPr>
        <w:t xml:space="preserve">—</w:t>
      </w:r>
      <w:r>
        <w:rPr/>
        <w:t xml:space="preserve">Licensure</w:t>
      </w:r>
      <w:r>
        <w:rPr>
          <w:rFonts w:ascii="Times New Roman" w:hAnsi="Times New Roman"/>
        </w:rPr>
        <w:t xml:space="preserve">—</w:t>
      </w:r>
      <w:r>
        <w:rPr/>
        <w:t xml:space="preserve">Qualifications</w:t>
      </w:r>
      <w:r>
        <w:rPr>
          <w:rFonts w:ascii="Times New Roman" w:hAnsi="Times New Roman"/>
        </w:rPr>
        <w:t xml:space="preserve">—</w:t>
      </w:r>
      <w:r>
        <w:rPr/>
        <w:t xml:space="preserve">Revocation and suspension) and 2015 3rd sp.s. c 1 s 404, 2015 c 225 s 21, 1999 c 287 s 5, 1998 c 33 s 1, 1997 c 27 s 3, &amp; 1996 c 250 s 201;</w:t>
      </w:r>
    </w:p>
    <w:p>
      <w:pPr>
        <w:spacing w:before="0" w:after="0" w:line="408" w:lineRule="exact"/>
        <w:ind w:left="0" w:right="0" w:firstLine="576"/>
        <w:jc w:val="left"/>
      </w:pPr>
      <w:r>
        <w:t>(6)</w:t>
      </w:r>
      <w:r>
        <w:rPr/>
        <w:t xml:space="preserve">RCW </w:t>
      </w:r>
      <w:r>
        <w:t xml:space="preserve">19</w:t>
      </w:r>
      <w:r>
        <w:rPr/>
        <w:t xml:space="preserve">.</w:t>
      </w:r>
      <w:r>
        <w:t xml:space="preserve">34</w:t>
      </w:r>
      <w:r>
        <w:rPr/>
        <w:t xml:space="preserve">.</w:t>
      </w:r>
      <w:r>
        <w:t xml:space="preserve">101</w:t>
      </w:r>
      <w:r>
        <w:rPr/>
        <w:t xml:space="preserve"> (Expiration of licenses</w:t>
      </w:r>
      <w:r>
        <w:rPr>
          <w:rFonts w:ascii="Times New Roman" w:hAnsi="Times New Roman"/>
        </w:rPr>
        <w:t xml:space="preserve">—</w:t>
      </w:r>
      <w:r>
        <w:rPr/>
        <w:t xml:space="preserve">Renewal</w:t>
      </w:r>
      <w:r>
        <w:rPr>
          <w:rFonts w:ascii="Times New Roman" w:hAnsi="Times New Roman"/>
        </w:rPr>
        <w:t xml:space="preserve">—</w:t>
      </w:r>
      <w:r>
        <w:rPr/>
        <w:t xml:space="preserve">Rules) and 1997 c 27 s 4;</w:t>
      </w:r>
    </w:p>
    <w:p>
      <w:pPr>
        <w:spacing w:before="0" w:after="0" w:line="408" w:lineRule="exact"/>
        <w:ind w:left="0" w:right="0" w:firstLine="576"/>
        <w:jc w:val="left"/>
      </w:pPr>
      <w:r>
        <w:t>(7)</w:t>
      </w:r>
      <w:r>
        <w:rPr/>
        <w:t xml:space="preserve">RCW </w:t>
      </w:r>
      <w:r>
        <w:t xml:space="preserve">19</w:t>
      </w:r>
      <w:r>
        <w:rPr/>
        <w:t xml:space="preserve">.</w:t>
      </w:r>
      <w:r>
        <w:t xml:space="preserve">34</w:t>
      </w:r>
      <w:r>
        <w:rPr/>
        <w:t xml:space="preserve">.</w:t>
      </w:r>
      <w:r>
        <w:t xml:space="preserve">110</w:t>
      </w:r>
      <w:r>
        <w:rPr/>
        <w:t xml:space="preserve"> (Compliance audits) and 1999 c 287 s 6, 1997 c 27 s 5, &amp; 1996 c 250 s 202;</w:t>
      </w:r>
    </w:p>
    <w:p>
      <w:pPr>
        <w:spacing w:before="0" w:after="0" w:line="408" w:lineRule="exact"/>
        <w:ind w:left="0" w:right="0" w:firstLine="576"/>
        <w:jc w:val="left"/>
      </w:pPr>
      <w:r>
        <w:t>(8)</w:t>
      </w:r>
      <w:r>
        <w:rPr/>
        <w:t xml:space="preserve">RCW </w:t>
      </w:r>
      <w:r>
        <w:t xml:space="preserve">19</w:t>
      </w:r>
      <w:r>
        <w:rPr/>
        <w:t xml:space="preserve">.</w:t>
      </w:r>
      <w:r>
        <w:t xml:space="preserve">34</w:t>
      </w:r>
      <w:r>
        <w:rPr/>
        <w:t xml:space="preserve">.</w:t>
      </w:r>
      <w:r>
        <w:t xml:space="preserve">111</w:t>
      </w:r>
      <w:r>
        <w:rPr/>
        <w:t xml:space="preserve"> (Qualifications of auditor signing report of opinion</w:t>
      </w:r>
      <w:r>
        <w:rPr>
          <w:rFonts w:ascii="Times New Roman" w:hAnsi="Times New Roman"/>
        </w:rPr>
        <w:t xml:space="preserve">—</w:t>
      </w:r>
      <w:r>
        <w:rPr/>
        <w:t xml:space="preserve">Compliance audits under state auditor's authority) and 1999 c 287 s 7 &amp; 1997 c 27 s 6;</w:t>
      </w:r>
    </w:p>
    <w:p>
      <w:pPr>
        <w:spacing w:before="0" w:after="0" w:line="408" w:lineRule="exact"/>
        <w:ind w:left="0" w:right="0" w:firstLine="576"/>
        <w:jc w:val="left"/>
      </w:pPr>
      <w:r>
        <w:t>(9)</w:t>
      </w:r>
      <w:r>
        <w:rPr/>
        <w:t xml:space="preserve">RCW </w:t>
      </w:r>
      <w:r>
        <w:t xml:space="preserve">19</w:t>
      </w:r>
      <w:r>
        <w:rPr/>
        <w:t xml:space="preserve">.</w:t>
      </w:r>
      <w:r>
        <w:t xml:space="preserve">34</w:t>
      </w:r>
      <w:r>
        <w:rPr/>
        <w:t xml:space="preserve">.</w:t>
      </w:r>
      <w:r>
        <w:t xml:space="preserve">120</w:t>
      </w:r>
      <w:r>
        <w:rPr/>
        <w:t xml:space="preserve"> (Licensed certification authorities</w:t>
      </w:r>
      <w:r>
        <w:rPr>
          <w:rFonts w:ascii="Times New Roman" w:hAnsi="Times New Roman"/>
        </w:rPr>
        <w:t xml:space="preserve">—</w:t>
      </w:r>
      <w:r>
        <w:rPr/>
        <w:t xml:space="preserve">Enforcement</w:t>
      </w:r>
      <w:r>
        <w:rPr>
          <w:rFonts w:ascii="Times New Roman" w:hAnsi="Times New Roman"/>
        </w:rPr>
        <w:t xml:space="preserve">—</w:t>
      </w:r>
      <w:r>
        <w:rPr/>
        <w:t xml:space="preserve">Suspension or revocation</w:t>
      </w:r>
      <w:r>
        <w:rPr>
          <w:rFonts w:ascii="Times New Roman" w:hAnsi="Times New Roman"/>
        </w:rPr>
        <w:t xml:space="preserve">—</w:t>
      </w:r>
      <w:r>
        <w:rPr/>
        <w:t xml:space="preserve">Penalties</w:t>
      </w:r>
      <w:r>
        <w:rPr>
          <w:rFonts w:ascii="Times New Roman" w:hAnsi="Times New Roman"/>
        </w:rPr>
        <w:t xml:space="preserve">—</w:t>
      </w:r>
      <w:r>
        <w:rPr/>
        <w:t xml:space="preserve">Rules</w:t>
      </w:r>
      <w:r>
        <w:rPr>
          <w:rFonts w:ascii="Times New Roman" w:hAnsi="Times New Roman"/>
        </w:rPr>
        <w:t xml:space="preserve">—</w:t>
      </w:r>
      <w:r>
        <w:rPr/>
        <w:t xml:space="preserve">Costs</w:t>
      </w:r>
      <w:r>
        <w:rPr>
          <w:rFonts w:ascii="Times New Roman" w:hAnsi="Times New Roman"/>
        </w:rPr>
        <w:t xml:space="preserve">—</w:t>
      </w:r>
      <w:r>
        <w:rPr/>
        <w:t xml:space="preserve">Procedure</w:t>
      </w:r>
      <w:r>
        <w:rPr>
          <w:rFonts w:ascii="Times New Roman" w:hAnsi="Times New Roman"/>
        </w:rPr>
        <w:t xml:space="preserve">—</w:t>
      </w:r>
      <w:r>
        <w:rPr/>
        <w:t xml:space="preserve">Injunctions) and 1999 c 287 s 8, 1997 c 27 s 7, &amp; 1996 c 250 s 203;</w:t>
      </w:r>
    </w:p>
    <w:p>
      <w:pPr>
        <w:spacing w:before="0" w:after="0" w:line="408" w:lineRule="exact"/>
        <w:ind w:left="0" w:right="0" w:firstLine="576"/>
        <w:jc w:val="left"/>
      </w:pPr>
      <w:r>
        <w:t>(10)</w:t>
      </w:r>
      <w:r>
        <w:rPr/>
        <w:t xml:space="preserve">RCW </w:t>
      </w:r>
      <w:r>
        <w:t xml:space="preserve">19</w:t>
      </w:r>
      <w:r>
        <w:rPr/>
        <w:t xml:space="preserve">.</w:t>
      </w:r>
      <w:r>
        <w:t xml:space="preserve">34</w:t>
      </w:r>
      <w:r>
        <w:rPr/>
        <w:t xml:space="preserve">.</w:t>
      </w:r>
      <w:r>
        <w:t xml:space="preserve">130</w:t>
      </w:r>
      <w:r>
        <w:rPr/>
        <w:t xml:space="preserve"> (Certification authorities</w:t>
      </w:r>
      <w:r>
        <w:rPr>
          <w:rFonts w:ascii="Times New Roman" w:hAnsi="Times New Roman"/>
        </w:rPr>
        <w:t xml:space="preserve">—</w:t>
      </w:r>
      <w:r>
        <w:rPr/>
        <w:t xml:space="preserve">Prohibited activities</w:t>
      </w:r>
      <w:r>
        <w:rPr>
          <w:rFonts w:ascii="Times New Roman" w:hAnsi="Times New Roman"/>
        </w:rPr>
        <w:t xml:space="preserve">—</w:t>
      </w:r>
      <w:r>
        <w:rPr/>
        <w:t xml:space="preserve">Statement by secretary advising of certification authorities creating prohibited risks</w:t>
      </w:r>
      <w:r>
        <w:rPr>
          <w:rFonts w:ascii="Times New Roman" w:hAnsi="Times New Roman"/>
        </w:rPr>
        <w:t xml:space="preserve">—</w:t>
      </w:r>
      <w:r>
        <w:rPr/>
        <w:t xml:space="preserve">Protest</w:t>
      </w:r>
      <w:r>
        <w:rPr>
          <w:rFonts w:ascii="Times New Roman" w:hAnsi="Times New Roman"/>
        </w:rPr>
        <w:t xml:space="preserve">—</w:t>
      </w:r>
      <w:r>
        <w:rPr/>
        <w:t xml:space="preserve">Hearing</w:t>
      </w:r>
      <w:r>
        <w:rPr>
          <w:rFonts w:ascii="Times New Roman" w:hAnsi="Times New Roman"/>
        </w:rPr>
        <w:t xml:space="preserve">—</w:t>
      </w:r>
      <w:r>
        <w:rPr/>
        <w:t xml:space="preserve">Disposition</w:t>
      </w:r>
      <w:r>
        <w:rPr>
          <w:rFonts w:ascii="Times New Roman" w:hAnsi="Times New Roman"/>
        </w:rPr>
        <w:t xml:space="preserve">—</w:t>
      </w:r>
      <w:r>
        <w:rPr/>
        <w:t xml:space="preserve">Notice</w:t>
      </w:r>
      <w:r>
        <w:rPr>
          <w:rFonts w:ascii="Times New Roman" w:hAnsi="Times New Roman"/>
        </w:rPr>
        <w:t xml:space="preserve">—</w:t>
      </w:r>
      <w:r>
        <w:rPr/>
        <w:t xml:space="preserve">Procedure) and 1999 c 287 s 9 &amp; 1996 c 250 s 204;</w:t>
      </w:r>
    </w:p>
    <w:p>
      <w:pPr>
        <w:spacing w:before="0" w:after="0" w:line="408" w:lineRule="exact"/>
        <w:ind w:left="0" w:right="0" w:firstLine="576"/>
        <w:jc w:val="left"/>
      </w:pPr>
      <w:r>
        <w:t>(11)</w:t>
      </w:r>
      <w:r>
        <w:rPr/>
        <w:t xml:space="preserve">RCW </w:t>
      </w:r>
      <w:r>
        <w:t xml:space="preserve">19</w:t>
      </w:r>
      <w:r>
        <w:rPr/>
        <w:t xml:space="preserve">.</w:t>
      </w:r>
      <w:r>
        <w:t xml:space="preserve">34</w:t>
      </w:r>
      <w:r>
        <w:rPr/>
        <w:t xml:space="preserve">.</w:t>
      </w:r>
      <w:r>
        <w:t xml:space="preserve">200</w:t>
      </w:r>
      <w:r>
        <w:rPr/>
        <w:t xml:space="preserve"> (Licensed certification authorities</w:t>
      </w:r>
      <w:r>
        <w:rPr>
          <w:rFonts w:ascii="Times New Roman" w:hAnsi="Times New Roman"/>
        </w:rPr>
        <w:t xml:space="preserve">—</w:t>
      </w:r>
      <w:r>
        <w:rPr/>
        <w:t xml:space="preserve">Requirements) and 1999 c 287 s 10, 1997 c 27 s 8, &amp; 1996 c 250 s 301;</w:t>
      </w:r>
    </w:p>
    <w:p>
      <w:pPr>
        <w:spacing w:before="0" w:after="0" w:line="408" w:lineRule="exact"/>
        <w:ind w:left="0" w:right="0" w:firstLine="576"/>
        <w:jc w:val="left"/>
      </w:pPr>
      <w:r>
        <w:t>(12)</w:t>
      </w:r>
      <w:r>
        <w:rPr/>
        <w:t xml:space="preserve">RCW </w:t>
      </w:r>
      <w:r>
        <w:t xml:space="preserve">19</w:t>
      </w:r>
      <w:r>
        <w:rPr/>
        <w:t xml:space="preserve">.</w:t>
      </w:r>
      <w:r>
        <w:t xml:space="preserve">34</w:t>
      </w:r>
      <w:r>
        <w:rPr/>
        <w:t xml:space="preserve">.</w:t>
      </w:r>
      <w:r>
        <w:t xml:space="preserve">210</w:t>
      </w:r>
      <w:r>
        <w:rPr/>
        <w:t xml:space="preserve"> (Certificate</w:t>
      </w:r>
      <w:r>
        <w:rPr>
          <w:rFonts w:ascii="Times New Roman" w:hAnsi="Times New Roman"/>
        </w:rPr>
        <w:t xml:space="preserve">—</w:t>
      </w:r>
      <w:r>
        <w:rPr/>
        <w:t xml:space="preserve">Issuance</w:t>
      </w:r>
      <w:r>
        <w:rPr>
          <w:rFonts w:ascii="Times New Roman" w:hAnsi="Times New Roman"/>
        </w:rPr>
        <w:t xml:space="preserve">—</w:t>
      </w:r>
      <w:r>
        <w:rPr/>
        <w:t xml:space="preserve">Confirmation of information</w:t>
      </w:r>
      <w:r>
        <w:rPr>
          <w:rFonts w:ascii="Times New Roman" w:hAnsi="Times New Roman"/>
        </w:rPr>
        <w:t xml:space="preserve">—</w:t>
      </w:r>
      <w:r>
        <w:rPr/>
        <w:t xml:space="preserve">Confirmation of prospective subscriber</w:t>
      </w:r>
      <w:r>
        <w:rPr>
          <w:rFonts w:ascii="Times New Roman" w:hAnsi="Times New Roman"/>
        </w:rPr>
        <w:t xml:space="preserve">—</w:t>
      </w:r>
      <w:r>
        <w:rPr/>
        <w:t xml:space="preserve">Standards, statements, plans, requirements more rigorous than chapter</w:t>
      </w:r>
      <w:r>
        <w:rPr>
          <w:rFonts w:ascii="Times New Roman" w:hAnsi="Times New Roman"/>
        </w:rPr>
        <w:t xml:space="preserve">—</w:t>
      </w:r>
      <w:r>
        <w:rPr/>
        <w:t xml:space="preserve">Revocation, suspension</w:t>
      </w:r>
      <w:r>
        <w:rPr>
          <w:rFonts w:ascii="Times New Roman" w:hAnsi="Times New Roman"/>
        </w:rPr>
        <w:t xml:space="preserve">—</w:t>
      </w:r>
      <w:r>
        <w:rPr/>
        <w:t xml:space="preserve">Investigation</w:t>
      </w:r>
      <w:r>
        <w:rPr>
          <w:rFonts w:ascii="Times New Roman" w:hAnsi="Times New Roman"/>
        </w:rPr>
        <w:t xml:space="preserve">—</w:t>
      </w:r>
      <w:r>
        <w:rPr/>
        <w:t xml:space="preserve">Notice</w:t>
      </w:r>
      <w:r>
        <w:rPr>
          <w:rFonts w:ascii="Times New Roman" w:hAnsi="Times New Roman"/>
        </w:rPr>
        <w:t xml:space="preserve">—</w:t>
      </w:r>
      <w:r>
        <w:rPr/>
        <w:t xml:space="preserve">Procedure) and 1999 c 287 s 11, 1997 c 27 s 9, &amp; 1996 c 250 s 302;</w:t>
      </w:r>
    </w:p>
    <w:p>
      <w:pPr>
        <w:spacing w:before="0" w:after="0" w:line="408" w:lineRule="exact"/>
        <w:ind w:left="0" w:right="0" w:firstLine="576"/>
        <w:jc w:val="left"/>
      </w:pPr>
      <w:r>
        <w:t>(13)</w:t>
      </w:r>
      <w:r>
        <w:rPr/>
        <w:t xml:space="preserve">RCW </w:t>
      </w:r>
      <w:r>
        <w:t xml:space="preserve">19</w:t>
      </w:r>
      <w:r>
        <w:rPr/>
        <w:t xml:space="preserve">.</w:t>
      </w:r>
      <w:r>
        <w:t xml:space="preserve">34</w:t>
      </w:r>
      <w:r>
        <w:rPr/>
        <w:t xml:space="preserve">.</w:t>
      </w:r>
      <w:r>
        <w:t xml:space="preserve">220</w:t>
      </w:r>
      <w:r>
        <w:rPr/>
        <w:t xml:space="preserve"> (Licensed certification authorities</w:t>
      </w:r>
      <w:r>
        <w:rPr>
          <w:rFonts w:ascii="Times New Roman" w:hAnsi="Times New Roman"/>
        </w:rPr>
        <w:t xml:space="preserve">—</w:t>
      </w:r>
      <w:r>
        <w:rPr/>
        <w:t xml:space="preserve">Warranties, obligations upon issuance of certificate</w:t>
      </w:r>
      <w:r>
        <w:rPr>
          <w:rFonts w:ascii="Times New Roman" w:hAnsi="Times New Roman"/>
        </w:rPr>
        <w:t xml:space="preserve">—</w:t>
      </w:r>
      <w:r>
        <w:rPr/>
        <w:t xml:space="preserve">Notice) and 1997 c 27 s 32 &amp; 1996 c 250 s 303;</w:t>
      </w:r>
    </w:p>
    <w:p>
      <w:pPr>
        <w:spacing w:before="0" w:after="0" w:line="408" w:lineRule="exact"/>
        <w:ind w:left="0" w:right="0" w:firstLine="576"/>
        <w:jc w:val="left"/>
      </w:pPr>
      <w:r>
        <w:t>(14)</w:t>
      </w:r>
      <w:r>
        <w:rPr/>
        <w:t xml:space="preserve">RCW </w:t>
      </w:r>
      <w:r>
        <w:t xml:space="preserve">19</w:t>
      </w:r>
      <w:r>
        <w:rPr/>
        <w:t xml:space="preserve">.</w:t>
      </w:r>
      <w:r>
        <w:t xml:space="preserve">34</w:t>
      </w:r>
      <w:r>
        <w:rPr/>
        <w:t xml:space="preserve">.</w:t>
      </w:r>
      <w:r>
        <w:t xml:space="preserve">230</w:t>
      </w:r>
      <w:r>
        <w:rPr/>
        <w:t xml:space="preserve"> (Subscribers</w:t>
      </w:r>
      <w:r>
        <w:rPr>
          <w:rFonts w:ascii="Times New Roman" w:hAnsi="Times New Roman"/>
        </w:rPr>
        <w:t xml:space="preserve">—</w:t>
      </w:r>
      <w:r>
        <w:rPr/>
        <w:t xml:space="preserve">Representations and duties upon acceptance of certificate) and 1996 c 250 s 304;</w:t>
      </w:r>
    </w:p>
    <w:p>
      <w:pPr>
        <w:spacing w:before="0" w:after="0" w:line="408" w:lineRule="exact"/>
        <w:ind w:left="0" w:right="0" w:firstLine="576"/>
        <w:jc w:val="left"/>
      </w:pPr>
      <w:r>
        <w:t>(15)</w:t>
      </w:r>
      <w:r>
        <w:rPr/>
        <w:t xml:space="preserve">RCW </w:t>
      </w:r>
      <w:r>
        <w:t xml:space="preserve">19</w:t>
      </w:r>
      <w:r>
        <w:rPr/>
        <w:t xml:space="preserve">.</w:t>
      </w:r>
      <w:r>
        <w:t xml:space="preserve">34</w:t>
      </w:r>
      <w:r>
        <w:rPr/>
        <w:t xml:space="preserve">.</w:t>
      </w:r>
      <w:r>
        <w:t xml:space="preserve">231</w:t>
      </w:r>
      <w:r>
        <w:rPr/>
        <w:t xml:space="preserve"> (City or county as certification authority) and 2015 c 72 s 9;</w:t>
      </w:r>
    </w:p>
    <w:p>
      <w:pPr>
        <w:spacing w:before="0" w:after="0" w:line="408" w:lineRule="exact"/>
        <w:ind w:left="0" w:right="0" w:firstLine="576"/>
        <w:jc w:val="left"/>
      </w:pPr>
      <w:r>
        <w:t>(16)</w:t>
      </w:r>
      <w:r>
        <w:rPr/>
        <w:t xml:space="preserve">RCW </w:t>
      </w:r>
      <w:r>
        <w:t xml:space="preserve">19</w:t>
      </w:r>
      <w:r>
        <w:rPr/>
        <w:t xml:space="preserve">.</w:t>
      </w:r>
      <w:r>
        <w:t xml:space="preserve">34</w:t>
      </w:r>
      <w:r>
        <w:rPr/>
        <w:t xml:space="preserve">.</w:t>
      </w:r>
      <w:r>
        <w:t xml:space="preserve">240</w:t>
      </w:r>
      <w:r>
        <w:rPr/>
        <w:t xml:space="preserve"> (Private key</w:t>
      </w:r>
      <w:r>
        <w:rPr>
          <w:rFonts w:ascii="Times New Roman" w:hAnsi="Times New Roman"/>
        </w:rPr>
        <w:t xml:space="preserve">—</w:t>
      </w:r>
      <w:r>
        <w:rPr/>
        <w:t xml:space="preserve">Control</w:t>
      </w:r>
      <w:r>
        <w:rPr>
          <w:rFonts w:ascii="Times New Roman" w:hAnsi="Times New Roman"/>
        </w:rPr>
        <w:t xml:space="preserve">—</w:t>
      </w:r>
      <w:r>
        <w:rPr/>
        <w:t xml:space="preserve">Public disclosure exemption) and 2011 c 60 s 10, 2005 c 274 s 235, 1997 c 27 s 11, &amp; 1996 c 250 s 305;</w:t>
      </w:r>
    </w:p>
    <w:p>
      <w:pPr>
        <w:spacing w:before="0" w:after="0" w:line="408" w:lineRule="exact"/>
        <w:ind w:left="0" w:right="0" w:firstLine="576"/>
        <w:jc w:val="left"/>
      </w:pPr>
      <w:r>
        <w:t>(17)</w:t>
      </w:r>
      <w:r>
        <w:rPr/>
        <w:t xml:space="preserve">RCW </w:t>
      </w:r>
      <w:r>
        <w:t xml:space="preserve">19</w:t>
      </w:r>
      <w:r>
        <w:rPr/>
        <w:t xml:space="preserve">.</w:t>
      </w:r>
      <w:r>
        <w:t xml:space="preserve">34</w:t>
      </w:r>
      <w:r>
        <w:rPr/>
        <w:t xml:space="preserve">.</w:t>
      </w:r>
      <w:r>
        <w:t xml:space="preserve">250</w:t>
      </w:r>
      <w:r>
        <w:rPr/>
        <w:t xml:space="preserve"> (Suspension of certificate</w:t>
      </w:r>
      <w:r>
        <w:rPr>
          <w:rFonts w:ascii="Times New Roman" w:hAnsi="Times New Roman"/>
        </w:rPr>
        <w:t xml:space="preserve">—</w:t>
      </w:r>
      <w:r>
        <w:rPr/>
        <w:t xml:space="preserve">Evidence</w:t>
      </w:r>
      <w:r>
        <w:rPr>
          <w:rFonts w:ascii="Times New Roman" w:hAnsi="Times New Roman"/>
        </w:rPr>
        <w:t xml:space="preserve">—</w:t>
      </w:r>
      <w:r>
        <w:rPr/>
        <w:t xml:space="preserve">Investigation</w:t>
      </w:r>
      <w:r>
        <w:rPr>
          <w:rFonts w:ascii="Times New Roman" w:hAnsi="Times New Roman"/>
        </w:rPr>
        <w:t xml:space="preserve">—</w:t>
      </w:r>
      <w:r>
        <w:rPr/>
        <w:t xml:space="preserve">Notice</w:t>
      </w:r>
      <w:r>
        <w:rPr>
          <w:rFonts w:ascii="Times New Roman" w:hAnsi="Times New Roman"/>
        </w:rPr>
        <w:t xml:space="preserve">—</w:t>
      </w:r>
      <w:r>
        <w:rPr/>
        <w:t xml:space="preserve">Termination</w:t>
      </w:r>
      <w:r>
        <w:rPr>
          <w:rFonts w:ascii="Times New Roman" w:hAnsi="Times New Roman"/>
        </w:rPr>
        <w:t xml:space="preserve">—</w:t>
      </w:r>
      <w:r>
        <w:rPr/>
        <w:t xml:space="preserve">Limitation or preclusion by contract</w:t>
      </w:r>
      <w:r>
        <w:rPr>
          <w:rFonts w:ascii="Times New Roman" w:hAnsi="Times New Roman"/>
        </w:rPr>
        <w:t xml:space="preserve">—</w:t>
      </w:r>
      <w:r>
        <w:rPr/>
        <w:t xml:space="preserve">Misrepresentation</w:t>
      </w:r>
      <w:r>
        <w:rPr>
          <w:rFonts w:ascii="Times New Roman" w:hAnsi="Times New Roman"/>
        </w:rPr>
        <w:t xml:space="preserve">—</w:t>
      </w:r>
      <w:r>
        <w:rPr/>
        <w:t xml:space="preserve">Penalty</w:t>
      </w:r>
      <w:r>
        <w:rPr>
          <w:rFonts w:ascii="Times New Roman" w:hAnsi="Times New Roman"/>
        </w:rPr>
        <w:t xml:space="preserve">—</w:t>
      </w:r>
      <w:r>
        <w:rPr/>
        <w:t xml:space="preserve">Contracts for regional enforcement by agencies</w:t>
      </w:r>
      <w:r>
        <w:rPr>
          <w:rFonts w:ascii="Times New Roman" w:hAnsi="Times New Roman"/>
        </w:rPr>
        <w:t xml:space="preserve">—</w:t>
      </w:r>
      <w:r>
        <w:rPr/>
        <w:t xml:space="preserve">Rules) and 2000 c 171 s 51, 1999 c 287 s 13, 1997 c 27 s 12, &amp; 1996 c 250 s 306;</w:t>
      </w:r>
    </w:p>
    <w:p>
      <w:pPr>
        <w:spacing w:before="0" w:after="0" w:line="408" w:lineRule="exact"/>
        <w:ind w:left="0" w:right="0" w:firstLine="576"/>
        <w:jc w:val="left"/>
      </w:pPr>
      <w:r>
        <w:t>(18)</w:t>
      </w:r>
      <w:r>
        <w:rPr/>
        <w:t xml:space="preserve">RCW </w:t>
      </w:r>
      <w:r>
        <w:t xml:space="preserve">19</w:t>
      </w:r>
      <w:r>
        <w:rPr/>
        <w:t xml:space="preserve">.</w:t>
      </w:r>
      <w:r>
        <w:t xml:space="preserve">34</w:t>
      </w:r>
      <w:r>
        <w:rPr/>
        <w:t xml:space="preserve">.</w:t>
      </w:r>
      <w:r>
        <w:t xml:space="preserve">260</w:t>
      </w:r>
      <w:r>
        <w:rPr/>
        <w:t xml:space="preserve"> (Revocation of certificate</w:t>
      </w:r>
      <w:r>
        <w:rPr>
          <w:rFonts w:ascii="Times New Roman" w:hAnsi="Times New Roman"/>
        </w:rPr>
        <w:t xml:space="preserve">—</w:t>
      </w:r>
      <w:r>
        <w:rPr/>
        <w:t xml:space="preserve">Confirmation</w:t>
      </w:r>
      <w:r>
        <w:rPr>
          <w:rFonts w:ascii="Times New Roman" w:hAnsi="Times New Roman"/>
        </w:rPr>
        <w:t xml:space="preserve">—</w:t>
      </w:r>
      <w:r>
        <w:rPr/>
        <w:t xml:space="preserve">Notice</w:t>
      </w:r>
      <w:r>
        <w:rPr>
          <w:rFonts w:ascii="Times New Roman" w:hAnsi="Times New Roman"/>
        </w:rPr>
        <w:t xml:space="preserve">—</w:t>
      </w:r>
      <w:r>
        <w:rPr/>
        <w:t xml:space="preserve">Release from security duty</w:t>
      </w:r>
      <w:r>
        <w:rPr>
          <w:rFonts w:ascii="Times New Roman" w:hAnsi="Times New Roman"/>
        </w:rPr>
        <w:t xml:space="preserve">—</w:t>
      </w:r>
      <w:r>
        <w:rPr/>
        <w:t xml:space="preserve">Discharge of warranties) and 1997 c 27 s 13 &amp; 1996 c 250 s 307;</w:t>
      </w:r>
    </w:p>
    <w:p>
      <w:pPr>
        <w:spacing w:before="0" w:after="0" w:line="408" w:lineRule="exact"/>
        <w:ind w:left="0" w:right="0" w:firstLine="576"/>
        <w:jc w:val="left"/>
      </w:pPr>
      <w:r>
        <w:t>(19)</w:t>
      </w:r>
      <w:r>
        <w:rPr/>
        <w:t xml:space="preserve">RCW </w:t>
      </w:r>
      <w:r>
        <w:t xml:space="preserve">19</w:t>
      </w:r>
      <w:r>
        <w:rPr/>
        <w:t xml:space="preserve">.</w:t>
      </w:r>
      <w:r>
        <w:t xml:space="preserve">34</w:t>
      </w:r>
      <w:r>
        <w:rPr/>
        <w:t xml:space="preserve">.</w:t>
      </w:r>
      <w:r>
        <w:t xml:space="preserve">270</w:t>
      </w:r>
      <w:r>
        <w:rPr/>
        <w:t xml:space="preserve"> (Certificate</w:t>
      </w:r>
      <w:r>
        <w:rPr>
          <w:rFonts w:ascii="Times New Roman" w:hAnsi="Times New Roman"/>
        </w:rPr>
        <w:t xml:space="preserve">—</w:t>
      </w:r>
      <w:r>
        <w:rPr/>
        <w:t xml:space="preserve">Expiration) and 1996 c 250 s 308;</w:t>
      </w:r>
    </w:p>
    <w:p>
      <w:pPr>
        <w:spacing w:before="0" w:after="0" w:line="408" w:lineRule="exact"/>
        <w:ind w:left="0" w:right="0" w:firstLine="576"/>
        <w:jc w:val="left"/>
      </w:pPr>
      <w:r>
        <w:t>(20)</w:t>
      </w:r>
      <w:r>
        <w:rPr/>
        <w:t xml:space="preserve">RCW </w:t>
      </w:r>
      <w:r>
        <w:t xml:space="preserve">19</w:t>
      </w:r>
      <w:r>
        <w:rPr/>
        <w:t xml:space="preserve">.</w:t>
      </w:r>
      <w:r>
        <w:t xml:space="preserve">34</w:t>
      </w:r>
      <w:r>
        <w:rPr/>
        <w:t xml:space="preserve">.</w:t>
      </w:r>
      <w:r>
        <w:t xml:space="preserve">280</w:t>
      </w:r>
      <w:r>
        <w:rPr/>
        <w:t xml:space="preserve"> (Recommended reliance limit</w:t>
      </w:r>
      <w:r>
        <w:rPr>
          <w:rFonts w:ascii="Times New Roman" w:hAnsi="Times New Roman"/>
        </w:rPr>
        <w:t xml:space="preserve">—</w:t>
      </w:r>
      <w:r>
        <w:rPr/>
        <w:t xml:space="preserve">Liability</w:t>
      </w:r>
      <w:r>
        <w:rPr>
          <w:rFonts w:ascii="Times New Roman" w:hAnsi="Times New Roman"/>
        </w:rPr>
        <w:t xml:space="preserve">—</w:t>
      </w:r>
      <w:r>
        <w:rPr/>
        <w:t xml:space="preserve">Damages) and 1999 c 287 s 14, 1997 c 27 s 14, &amp; 1996 c 250 s 309;</w:t>
      </w:r>
    </w:p>
    <w:p>
      <w:pPr>
        <w:spacing w:before="0" w:after="0" w:line="408" w:lineRule="exact"/>
        <w:ind w:left="0" w:right="0" w:firstLine="576"/>
        <w:jc w:val="left"/>
      </w:pPr>
      <w:r>
        <w:t>(21)</w:t>
      </w:r>
      <w:r>
        <w:rPr/>
        <w:t xml:space="preserve">RCW </w:t>
      </w:r>
      <w:r>
        <w:t xml:space="preserve">19</w:t>
      </w:r>
      <w:r>
        <w:rPr/>
        <w:t xml:space="preserve">.</w:t>
      </w:r>
      <w:r>
        <w:t xml:space="preserve">34</w:t>
      </w:r>
      <w:r>
        <w:rPr/>
        <w:t xml:space="preserve">.</w:t>
      </w:r>
      <w:r>
        <w:t xml:space="preserve">290</w:t>
      </w:r>
      <w:r>
        <w:rPr/>
        <w:t xml:space="preserve"> (Collection based on suitable guaranty</w:t>
      </w:r>
      <w:r>
        <w:rPr>
          <w:rFonts w:ascii="Times New Roman" w:hAnsi="Times New Roman"/>
        </w:rPr>
        <w:t xml:space="preserve">—</w:t>
      </w:r>
      <w:r>
        <w:rPr/>
        <w:t xml:space="preserve">Proceeds</w:t>
      </w:r>
      <w:r>
        <w:rPr>
          <w:rFonts w:ascii="Times New Roman" w:hAnsi="Times New Roman"/>
        </w:rPr>
        <w:t xml:space="preserve">—</w:t>
      </w:r>
      <w:r>
        <w:rPr/>
        <w:t xml:space="preserve">Attorneys' fees</w:t>
      </w:r>
      <w:r>
        <w:rPr>
          <w:rFonts w:ascii="Times New Roman" w:hAnsi="Times New Roman"/>
        </w:rPr>
        <w:t xml:space="preserve">—</w:t>
      </w:r>
      <w:r>
        <w:rPr/>
        <w:t xml:space="preserve">Costs</w:t>
      </w:r>
      <w:r>
        <w:rPr>
          <w:rFonts w:ascii="Times New Roman" w:hAnsi="Times New Roman"/>
        </w:rPr>
        <w:t xml:space="preserve">—</w:t>
      </w:r>
      <w:r>
        <w:rPr/>
        <w:t xml:space="preserve">Notice</w:t>
      </w:r>
      <w:r>
        <w:rPr>
          <w:rFonts w:ascii="Times New Roman" w:hAnsi="Times New Roman"/>
        </w:rPr>
        <w:t xml:space="preserve">—</w:t>
      </w:r>
      <w:r>
        <w:rPr/>
        <w:t xml:space="preserve">Recovery of qualified right of payment) and 1996 c 250 s 310;</w:t>
      </w:r>
    </w:p>
    <w:p>
      <w:pPr>
        <w:spacing w:before="0" w:after="0" w:line="408" w:lineRule="exact"/>
        <w:ind w:left="0" w:right="0" w:firstLine="576"/>
        <w:jc w:val="left"/>
      </w:pPr>
      <w:r>
        <w:t>(22)</w:t>
      </w:r>
      <w:r>
        <w:rPr/>
        <w:t xml:space="preserve">RCW </w:t>
      </w:r>
      <w:r>
        <w:t xml:space="preserve">19</w:t>
      </w:r>
      <w:r>
        <w:rPr/>
        <w:t xml:space="preserve">.</w:t>
      </w:r>
      <w:r>
        <w:t xml:space="preserve">34</w:t>
      </w:r>
      <w:r>
        <w:rPr/>
        <w:t xml:space="preserve">.</w:t>
      </w:r>
      <w:r>
        <w:t xml:space="preserve">291</w:t>
      </w:r>
      <w:r>
        <w:rPr/>
        <w:t xml:space="preserve"> (Discontinuation of certification authority services</w:t>
      </w:r>
      <w:r>
        <w:rPr>
          <w:rFonts w:ascii="Times New Roman" w:hAnsi="Times New Roman"/>
        </w:rPr>
        <w:t xml:space="preserve">—</w:t>
      </w:r>
      <w:r>
        <w:rPr/>
        <w:t xml:space="preserve">Duties of authority</w:t>
      </w:r>
      <w:r>
        <w:rPr>
          <w:rFonts w:ascii="Times New Roman" w:hAnsi="Times New Roman"/>
        </w:rPr>
        <w:t xml:space="preserve">—</w:t>
      </w:r>
      <w:r>
        <w:rPr/>
        <w:t xml:space="preserve">Continuation of guaranty</w:t>
      </w:r>
      <w:r>
        <w:rPr>
          <w:rFonts w:ascii="Times New Roman" w:hAnsi="Times New Roman"/>
        </w:rPr>
        <w:t xml:space="preserve">—</w:t>
      </w:r>
      <w:r>
        <w:rPr/>
        <w:t xml:space="preserve">Process to maintain and update records</w:t>
      </w:r>
      <w:r>
        <w:rPr>
          <w:rFonts w:ascii="Times New Roman" w:hAnsi="Times New Roman"/>
        </w:rPr>
        <w:t xml:space="preserve">—</w:t>
      </w:r>
      <w:r>
        <w:rPr/>
        <w:t xml:space="preserve">Rules</w:t>
      </w:r>
      <w:r>
        <w:rPr>
          <w:rFonts w:ascii="Times New Roman" w:hAnsi="Times New Roman"/>
        </w:rPr>
        <w:t xml:space="preserve">—</w:t>
      </w:r>
      <w:r>
        <w:rPr/>
        <w:t xml:space="preserve">Costs) and 1997 c 27 s 15;</w:t>
      </w:r>
    </w:p>
    <w:p>
      <w:pPr>
        <w:spacing w:before="0" w:after="0" w:line="408" w:lineRule="exact"/>
        <w:ind w:left="0" w:right="0" w:firstLine="576"/>
        <w:jc w:val="left"/>
      </w:pPr>
      <w:r>
        <w:t>(23)</w:t>
      </w:r>
      <w:r>
        <w:rPr/>
        <w:t xml:space="preserve">RCW </w:t>
      </w:r>
      <w:r>
        <w:t xml:space="preserve">19</w:t>
      </w:r>
      <w:r>
        <w:rPr/>
        <w:t xml:space="preserve">.</w:t>
      </w:r>
      <w:r>
        <w:t xml:space="preserve">34</w:t>
      </w:r>
      <w:r>
        <w:rPr/>
        <w:t xml:space="preserve">.</w:t>
      </w:r>
      <w:r>
        <w:t xml:space="preserve">300</w:t>
      </w:r>
      <w:r>
        <w:rPr/>
        <w:t xml:space="preserve"> (Satisfaction of signature requirements) and 1997 c 27 s 16 &amp; 1996 c 250 s 401;</w:t>
      </w:r>
    </w:p>
    <w:p>
      <w:pPr>
        <w:spacing w:before="0" w:after="0" w:line="408" w:lineRule="exact"/>
        <w:ind w:left="0" w:right="0" w:firstLine="576"/>
        <w:jc w:val="left"/>
      </w:pPr>
      <w:r>
        <w:t>(24)</w:t>
      </w:r>
      <w:r>
        <w:rPr/>
        <w:t xml:space="preserve">RCW </w:t>
      </w:r>
      <w:r>
        <w:t xml:space="preserve">19</w:t>
      </w:r>
      <w:r>
        <w:rPr/>
        <w:t xml:space="preserve">.</w:t>
      </w:r>
      <w:r>
        <w:t xml:space="preserve">34</w:t>
      </w:r>
      <w:r>
        <w:rPr/>
        <w:t xml:space="preserve">.</w:t>
      </w:r>
      <w:r>
        <w:t xml:space="preserve">305</w:t>
      </w:r>
      <w:r>
        <w:rPr/>
        <w:t xml:space="preserve"> (Acceptance of digital signature in reasonable manner) and 1997 c 27 s 31;</w:t>
      </w:r>
    </w:p>
    <w:p>
      <w:pPr>
        <w:spacing w:before="0" w:after="0" w:line="408" w:lineRule="exact"/>
        <w:ind w:left="0" w:right="0" w:firstLine="576"/>
        <w:jc w:val="left"/>
      </w:pPr>
      <w:r>
        <w:t>(25)</w:t>
      </w:r>
      <w:r>
        <w:rPr/>
        <w:t xml:space="preserve">RCW </w:t>
      </w:r>
      <w:r>
        <w:t xml:space="preserve">19</w:t>
      </w:r>
      <w:r>
        <w:rPr/>
        <w:t xml:space="preserve">.</w:t>
      </w:r>
      <w:r>
        <w:t xml:space="preserve">34</w:t>
      </w:r>
      <w:r>
        <w:rPr/>
        <w:t xml:space="preserve">.</w:t>
      </w:r>
      <w:r>
        <w:t xml:space="preserve">310</w:t>
      </w:r>
      <w:r>
        <w:rPr/>
        <w:t xml:space="preserve"> (Unreliable digital signatures</w:t>
      </w:r>
      <w:r>
        <w:rPr>
          <w:rFonts w:ascii="Times New Roman" w:hAnsi="Times New Roman"/>
        </w:rPr>
        <w:t xml:space="preserve">—</w:t>
      </w:r>
      <w:r>
        <w:rPr/>
        <w:t xml:space="preserve">Risk) and 1997 c 27 s 17 &amp; 1996 c 250 s 402;</w:t>
      </w:r>
    </w:p>
    <w:p>
      <w:pPr>
        <w:spacing w:before="0" w:after="0" w:line="408" w:lineRule="exact"/>
        <w:ind w:left="0" w:right="0" w:firstLine="576"/>
        <w:jc w:val="left"/>
      </w:pPr>
      <w:r>
        <w:t>(26)</w:t>
      </w:r>
      <w:r>
        <w:rPr/>
        <w:t xml:space="preserve">RCW </w:t>
      </w:r>
      <w:r>
        <w:t xml:space="preserve">19</w:t>
      </w:r>
      <w:r>
        <w:rPr/>
        <w:t xml:space="preserve">.</w:t>
      </w:r>
      <w:r>
        <w:t xml:space="preserve">34</w:t>
      </w:r>
      <w:r>
        <w:rPr/>
        <w:t xml:space="preserve">.</w:t>
      </w:r>
      <w:r>
        <w:t xml:space="preserve">311</w:t>
      </w:r>
      <w:r>
        <w:rPr/>
        <w:t xml:space="preserve"> (Reasonableness of reliance</w:t>
      </w:r>
      <w:r>
        <w:rPr>
          <w:rFonts w:ascii="Times New Roman" w:hAnsi="Times New Roman"/>
        </w:rPr>
        <w:t xml:space="preserve">—</w:t>
      </w:r>
      <w:r>
        <w:rPr/>
        <w:t xml:space="preserve">Factors) and 1997 c 27 s 18;</w:t>
      </w:r>
    </w:p>
    <w:p>
      <w:pPr>
        <w:spacing w:before="0" w:after="0" w:line="408" w:lineRule="exact"/>
        <w:ind w:left="0" w:right="0" w:firstLine="576"/>
        <w:jc w:val="left"/>
      </w:pPr>
      <w:r>
        <w:t>(27)</w:t>
      </w:r>
      <w:r>
        <w:rPr/>
        <w:t xml:space="preserve">RCW </w:t>
      </w:r>
      <w:r>
        <w:t xml:space="preserve">19</w:t>
      </w:r>
      <w:r>
        <w:rPr/>
        <w:t xml:space="preserve">.</w:t>
      </w:r>
      <w:r>
        <w:t xml:space="preserve">34</w:t>
      </w:r>
      <w:r>
        <w:rPr/>
        <w:t xml:space="preserve">.</w:t>
      </w:r>
      <w:r>
        <w:t xml:space="preserve">320</w:t>
      </w:r>
      <w:r>
        <w:rPr/>
        <w:t xml:space="preserve"> (Digital message as written on paper</w:t>
      </w:r>
      <w:r>
        <w:rPr>
          <w:rFonts w:ascii="Times New Roman" w:hAnsi="Times New Roman"/>
        </w:rPr>
        <w:t xml:space="preserve">—</w:t>
      </w:r>
      <w:r>
        <w:rPr/>
        <w:t xml:space="preserve">Requirements</w:t>
      </w:r>
      <w:r>
        <w:rPr>
          <w:rFonts w:ascii="Times New Roman" w:hAnsi="Times New Roman"/>
        </w:rPr>
        <w:t xml:space="preserve">—</w:t>
      </w:r>
      <w:r>
        <w:rPr/>
        <w:t xml:space="preserve">Other requirements not affected</w:t>
      </w:r>
      <w:r>
        <w:rPr>
          <w:rFonts w:ascii="Times New Roman" w:hAnsi="Times New Roman"/>
        </w:rPr>
        <w:t xml:space="preserve">—</w:t>
      </w:r>
      <w:r>
        <w:rPr/>
        <w:t xml:space="preserve">Exception from uniform commercial code) and 1997 c 27 s 19 &amp; 1996 c 250 s 403;</w:t>
      </w:r>
    </w:p>
    <w:p>
      <w:pPr>
        <w:spacing w:before="0" w:after="0" w:line="408" w:lineRule="exact"/>
        <w:ind w:left="0" w:right="0" w:firstLine="576"/>
        <w:jc w:val="left"/>
      </w:pPr>
      <w:r>
        <w:t>(28)</w:t>
      </w:r>
      <w:r>
        <w:rPr/>
        <w:t xml:space="preserve">RCW </w:t>
      </w:r>
      <w:r>
        <w:t xml:space="preserve">19</w:t>
      </w:r>
      <w:r>
        <w:rPr/>
        <w:t xml:space="preserve">.</w:t>
      </w:r>
      <w:r>
        <w:t xml:space="preserve">34</w:t>
      </w:r>
      <w:r>
        <w:rPr/>
        <w:t xml:space="preserve">.</w:t>
      </w:r>
      <w:r>
        <w:t xml:space="preserve">321</w:t>
      </w:r>
      <w:r>
        <w:rPr/>
        <w:t xml:space="preserve"> (Acceptance of certified court documents in electronic form</w:t>
      </w:r>
      <w:r>
        <w:rPr>
          <w:rFonts w:ascii="Times New Roman" w:hAnsi="Times New Roman"/>
        </w:rPr>
        <w:t xml:space="preserve">—</w:t>
      </w:r>
      <w:r>
        <w:rPr/>
        <w:t xml:space="preserve">Requirements</w:t>
      </w:r>
      <w:r>
        <w:rPr>
          <w:rFonts w:ascii="Times New Roman" w:hAnsi="Times New Roman"/>
        </w:rPr>
        <w:t xml:space="preserve">—</w:t>
      </w:r>
      <w:r>
        <w:rPr/>
        <w:t xml:space="preserve">Rules of court on use in proceedings) and 1997 c 27 s 20;</w:t>
      </w:r>
    </w:p>
    <w:p>
      <w:pPr>
        <w:spacing w:before="0" w:after="0" w:line="408" w:lineRule="exact"/>
        <w:ind w:left="0" w:right="0" w:firstLine="576"/>
        <w:jc w:val="left"/>
      </w:pPr>
      <w:r>
        <w:t>(29)</w:t>
      </w:r>
      <w:r>
        <w:rPr/>
        <w:t xml:space="preserve">RCW </w:t>
      </w:r>
      <w:r>
        <w:t xml:space="preserve">19</w:t>
      </w:r>
      <w:r>
        <w:rPr/>
        <w:t xml:space="preserve">.</w:t>
      </w:r>
      <w:r>
        <w:t xml:space="preserve">34</w:t>
      </w:r>
      <w:r>
        <w:rPr/>
        <w:t xml:space="preserve">.</w:t>
      </w:r>
      <w:r>
        <w:t xml:space="preserve">330</w:t>
      </w:r>
      <w:r>
        <w:rPr/>
        <w:t xml:space="preserve"> (Digital message deemed original) and 1999 c 287 s 15 &amp; 1996 c 250 s 404;</w:t>
      </w:r>
    </w:p>
    <w:p>
      <w:pPr>
        <w:spacing w:before="0" w:after="0" w:line="408" w:lineRule="exact"/>
        <w:ind w:left="0" w:right="0" w:firstLine="576"/>
        <w:jc w:val="left"/>
      </w:pPr>
      <w:r>
        <w:t>(30)</w:t>
      </w:r>
      <w:r>
        <w:rPr/>
        <w:t xml:space="preserve">RCW </w:t>
      </w:r>
      <w:r>
        <w:t xml:space="preserve">19</w:t>
      </w:r>
      <w:r>
        <w:rPr/>
        <w:t xml:space="preserve">.</w:t>
      </w:r>
      <w:r>
        <w:t xml:space="preserve">34</w:t>
      </w:r>
      <w:r>
        <w:rPr/>
        <w:t xml:space="preserve">.</w:t>
      </w:r>
      <w:r>
        <w:t xml:space="preserve">340</w:t>
      </w:r>
      <w:r>
        <w:rPr/>
        <w:t xml:space="preserve"> (Certificate as acknowledgment</w:t>
      </w:r>
      <w:r>
        <w:rPr>
          <w:rFonts w:ascii="Times New Roman" w:hAnsi="Times New Roman"/>
        </w:rPr>
        <w:t xml:space="preserve">—</w:t>
      </w:r>
      <w:r>
        <w:rPr/>
        <w:t xml:space="preserve">Requirements</w:t>
      </w:r>
      <w:r>
        <w:rPr>
          <w:rFonts w:ascii="Times New Roman" w:hAnsi="Times New Roman"/>
        </w:rPr>
        <w:t xml:space="preserve">—</w:t>
      </w:r>
      <w:r>
        <w:rPr/>
        <w:t xml:space="preserve">Exception</w:t>
      </w:r>
      <w:r>
        <w:rPr>
          <w:rFonts w:ascii="Times New Roman" w:hAnsi="Times New Roman"/>
        </w:rPr>
        <w:t xml:space="preserve">—</w:t>
      </w:r>
      <w:r>
        <w:rPr/>
        <w:t xml:space="preserve">Responsibility of certification authority) and 2017 c 281 s 38, 1997 c 27 s 21, &amp; 1996 c 250 s 405;</w:t>
      </w:r>
    </w:p>
    <w:p>
      <w:pPr>
        <w:spacing w:before="0" w:after="0" w:line="408" w:lineRule="exact"/>
        <w:ind w:left="0" w:right="0" w:firstLine="576"/>
        <w:jc w:val="left"/>
      </w:pPr>
      <w:r>
        <w:t>(31)</w:t>
      </w:r>
      <w:r>
        <w:rPr/>
        <w:t xml:space="preserve">RCW </w:t>
      </w:r>
      <w:r>
        <w:t xml:space="preserve">19</w:t>
      </w:r>
      <w:r>
        <w:rPr/>
        <w:t xml:space="preserve">.</w:t>
      </w:r>
      <w:r>
        <w:t xml:space="preserve">34</w:t>
      </w:r>
      <w:r>
        <w:rPr/>
        <w:t xml:space="preserve">.</w:t>
      </w:r>
      <w:r>
        <w:t xml:space="preserve">350</w:t>
      </w:r>
      <w:r>
        <w:rPr/>
        <w:t xml:space="preserve"> (Adjudicating disputes</w:t>
      </w:r>
      <w:r>
        <w:rPr>
          <w:rFonts w:ascii="Times New Roman" w:hAnsi="Times New Roman"/>
        </w:rPr>
        <w:t xml:space="preserve">—</w:t>
      </w:r>
      <w:r>
        <w:rPr/>
        <w:t xml:space="preserve">Presumptions) and 1997 c 27 s 22 &amp; 1996 c 250 s 406;</w:t>
      </w:r>
    </w:p>
    <w:p>
      <w:pPr>
        <w:spacing w:before="0" w:after="0" w:line="408" w:lineRule="exact"/>
        <w:ind w:left="0" w:right="0" w:firstLine="576"/>
        <w:jc w:val="left"/>
      </w:pPr>
      <w:r>
        <w:t>(32)</w:t>
      </w:r>
      <w:r>
        <w:rPr/>
        <w:t xml:space="preserve">RCW </w:t>
      </w:r>
      <w:r>
        <w:t xml:space="preserve">19</w:t>
      </w:r>
      <w:r>
        <w:rPr/>
        <w:t xml:space="preserve">.</w:t>
      </w:r>
      <w:r>
        <w:t xml:space="preserve">34</w:t>
      </w:r>
      <w:r>
        <w:rPr/>
        <w:t xml:space="preserve">.</w:t>
      </w:r>
      <w:r>
        <w:t xml:space="preserve">351</w:t>
      </w:r>
      <w:r>
        <w:rPr/>
        <w:t xml:space="preserve"> (Alteration of chapter by agreement</w:t>
      </w:r>
      <w:r>
        <w:rPr>
          <w:rFonts w:ascii="Times New Roman" w:hAnsi="Times New Roman"/>
        </w:rPr>
        <w:t xml:space="preserve">—</w:t>
      </w:r>
      <w:r>
        <w:rPr/>
        <w:t xml:space="preserve">Exceptions) and 1997 c 27 s 34;</w:t>
      </w:r>
    </w:p>
    <w:p>
      <w:pPr>
        <w:spacing w:before="0" w:after="0" w:line="408" w:lineRule="exact"/>
        <w:ind w:left="0" w:right="0" w:firstLine="576"/>
        <w:jc w:val="left"/>
      </w:pPr>
      <w:r>
        <w:t>(33)</w:t>
      </w:r>
      <w:r>
        <w:rPr/>
        <w:t xml:space="preserve">RCW </w:t>
      </w:r>
      <w:r>
        <w:t xml:space="preserve">19</w:t>
      </w:r>
      <w:r>
        <w:rPr/>
        <w:t xml:space="preserve">.</w:t>
      </w:r>
      <w:r>
        <w:t xml:space="preserve">34</w:t>
      </w:r>
      <w:r>
        <w:rPr/>
        <w:t xml:space="preserve">.</w:t>
      </w:r>
      <w:r>
        <w:t xml:space="preserve">360</w:t>
      </w:r>
      <w:r>
        <w:rPr/>
        <w:t xml:space="preserve"> (Presumptions of validity/limitations on liability</w:t>
      </w:r>
      <w:r>
        <w:rPr>
          <w:rFonts w:ascii="Times New Roman" w:hAnsi="Times New Roman"/>
        </w:rPr>
        <w:t xml:space="preserve">—</w:t>
      </w:r>
      <w:r>
        <w:rPr/>
        <w:t xml:space="preserve">Conformance with chapter) and 1999 c 287 s 3;</w:t>
      </w:r>
    </w:p>
    <w:p>
      <w:pPr>
        <w:spacing w:before="0" w:after="0" w:line="408" w:lineRule="exact"/>
        <w:ind w:left="0" w:right="0" w:firstLine="576"/>
        <w:jc w:val="left"/>
      </w:pPr>
      <w:r>
        <w:t>(34)</w:t>
      </w:r>
      <w:r>
        <w:rPr/>
        <w:t xml:space="preserve">RCW </w:t>
      </w:r>
      <w:r>
        <w:t xml:space="preserve">19</w:t>
      </w:r>
      <w:r>
        <w:rPr/>
        <w:t xml:space="preserve">.</w:t>
      </w:r>
      <w:r>
        <w:t xml:space="preserve">34</w:t>
      </w:r>
      <w:r>
        <w:rPr/>
        <w:t xml:space="preserve">.</w:t>
      </w:r>
      <w:r>
        <w:t xml:space="preserve">400</w:t>
      </w:r>
      <w:r>
        <w:rPr/>
        <w:t xml:space="preserve"> (Recognition of repositories</w:t>
      </w:r>
      <w:r>
        <w:rPr>
          <w:rFonts w:ascii="Times New Roman" w:hAnsi="Times New Roman"/>
        </w:rPr>
        <w:t xml:space="preserve">—</w:t>
      </w:r>
      <w:r>
        <w:rPr/>
        <w:t xml:space="preserve">Application</w:t>
      </w:r>
      <w:r>
        <w:rPr>
          <w:rFonts w:ascii="Times New Roman" w:hAnsi="Times New Roman"/>
        </w:rPr>
        <w:t xml:space="preserve">—</w:t>
      </w:r>
      <w:r>
        <w:rPr/>
        <w:t xml:space="preserve">Discontinuance</w:t>
      </w:r>
      <w:r>
        <w:rPr>
          <w:rFonts w:ascii="Times New Roman" w:hAnsi="Times New Roman"/>
        </w:rPr>
        <w:t xml:space="preserve">—</w:t>
      </w:r>
      <w:r>
        <w:rPr/>
        <w:t xml:space="preserve">Procedure) and 1999 c 287 s 16, 1997 c 27 s 23, &amp; 1996 c 250 s 501;</w:t>
      </w:r>
    </w:p>
    <w:p>
      <w:pPr>
        <w:spacing w:before="0" w:after="0" w:line="408" w:lineRule="exact"/>
        <w:ind w:left="0" w:right="0" w:firstLine="576"/>
        <w:jc w:val="left"/>
      </w:pPr>
      <w:r>
        <w:t>(35)</w:t>
      </w:r>
      <w:r>
        <w:rPr/>
        <w:t xml:space="preserve">RCW </w:t>
      </w:r>
      <w:r>
        <w:t xml:space="preserve">19</w:t>
      </w:r>
      <w:r>
        <w:rPr/>
        <w:t xml:space="preserve">.</w:t>
      </w:r>
      <w:r>
        <w:t xml:space="preserve">34</w:t>
      </w:r>
      <w:r>
        <w:rPr/>
        <w:t xml:space="preserve">.</w:t>
      </w:r>
      <w:r>
        <w:t xml:space="preserve">410</w:t>
      </w:r>
      <w:r>
        <w:rPr/>
        <w:t xml:space="preserve"> (Repositories</w:t>
      </w:r>
      <w:r>
        <w:rPr>
          <w:rFonts w:ascii="Times New Roman" w:hAnsi="Times New Roman"/>
        </w:rPr>
        <w:t xml:space="preserve">—</w:t>
      </w:r>
      <w:r>
        <w:rPr/>
        <w:t xml:space="preserve">Liability</w:t>
      </w:r>
      <w:r>
        <w:rPr>
          <w:rFonts w:ascii="Times New Roman" w:hAnsi="Times New Roman"/>
        </w:rPr>
        <w:t xml:space="preserve">—</w:t>
      </w:r>
      <w:r>
        <w:rPr/>
        <w:t xml:space="preserve">Exemptions</w:t>
      </w:r>
      <w:r>
        <w:rPr>
          <w:rFonts w:ascii="Times New Roman" w:hAnsi="Times New Roman"/>
        </w:rPr>
        <w:t xml:space="preserve">—</w:t>
      </w:r>
      <w:r>
        <w:rPr/>
        <w:t xml:space="preserve">Liquidation, limitation, alteration, or exclusion of damages) and 1999 c 287 s 17, 1997 c 27 s 33, &amp; 1996 c 250 s 502;</w:t>
      </w:r>
    </w:p>
    <w:p>
      <w:pPr>
        <w:spacing w:before="0" w:after="0" w:line="408" w:lineRule="exact"/>
        <w:ind w:left="0" w:right="0" w:firstLine="576"/>
        <w:jc w:val="left"/>
      </w:pPr>
      <w:r>
        <w:t>(36)</w:t>
      </w:r>
      <w:r>
        <w:rPr/>
        <w:t xml:space="preserve">RCW </w:t>
      </w:r>
      <w:r>
        <w:t xml:space="preserve">19</w:t>
      </w:r>
      <w:r>
        <w:rPr/>
        <w:t xml:space="preserve">.</w:t>
      </w:r>
      <w:r>
        <w:t xml:space="preserve">34</w:t>
      </w:r>
      <w:r>
        <w:rPr/>
        <w:t xml:space="preserve">.</w:t>
      </w:r>
      <w:r>
        <w:t xml:space="preserve">420</w:t>
      </w:r>
      <w:r>
        <w:rPr/>
        <w:t xml:space="preserve"> (Confidentiality of certain records</w:t>
      </w:r>
      <w:r>
        <w:rPr>
          <w:rFonts w:ascii="Times New Roman" w:hAnsi="Times New Roman"/>
        </w:rPr>
        <w:t xml:space="preserve">—</w:t>
      </w:r>
      <w:r>
        <w:rPr/>
        <w:t xml:space="preserve">Limited access to state auditor) and 2011 1st sp.s. c 43 s 810 &amp; 1998 c 33 s 2;</w:t>
      </w:r>
    </w:p>
    <w:p>
      <w:pPr>
        <w:spacing w:before="0" w:after="0" w:line="408" w:lineRule="exact"/>
        <w:ind w:left="0" w:right="0" w:firstLine="576"/>
        <w:jc w:val="left"/>
      </w:pPr>
      <w:r>
        <w:t>(37)</w:t>
      </w:r>
      <w:r>
        <w:rPr/>
        <w:t xml:space="preserve">RCW </w:t>
      </w:r>
      <w:r>
        <w:t xml:space="preserve">19</w:t>
      </w:r>
      <w:r>
        <w:rPr/>
        <w:t xml:space="preserve">.</w:t>
      </w:r>
      <w:r>
        <w:t xml:space="preserve">34</w:t>
      </w:r>
      <w:r>
        <w:rPr/>
        <w:t xml:space="preserve">.</w:t>
      </w:r>
      <w:r>
        <w:t xml:space="preserve">500</w:t>
      </w:r>
      <w:r>
        <w:rPr/>
        <w:t xml:space="preserve"> (Rule making) and 1997 c 27 s 24 &amp; 1996 c 250 s 603;</w:t>
      </w:r>
    </w:p>
    <w:p>
      <w:pPr>
        <w:spacing w:before="0" w:after="0" w:line="408" w:lineRule="exact"/>
        <w:ind w:left="0" w:right="0" w:firstLine="576"/>
        <w:jc w:val="left"/>
      </w:pPr>
      <w:r>
        <w:t>(38)</w:t>
      </w:r>
      <w:r>
        <w:rPr/>
        <w:t xml:space="preserve">RCW </w:t>
      </w:r>
      <w:r>
        <w:t xml:space="preserve">19</w:t>
      </w:r>
      <w:r>
        <w:rPr/>
        <w:t xml:space="preserve">.</w:t>
      </w:r>
      <w:r>
        <w:t xml:space="preserve">34</w:t>
      </w:r>
      <w:r>
        <w:rPr/>
        <w:t xml:space="preserve">.</w:t>
      </w:r>
      <w:r>
        <w:t xml:space="preserve">501</w:t>
      </w:r>
      <w:r>
        <w:rPr/>
        <w:t xml:space="preserve"> (Chapter supersedes and preempts local actions) and 1997 c 27 s 25;</w:t>
      </w:r>
    </w:p>
    <w:p>
      <w:pPr>
        <w:spacing w:before="0" w:after="0" w:line="408" w:lineRule="exact"/>
        <w:ind w:left="0" w:right="0" w:firstLine="576"/>
        <w:jc w:val="left"/>
      </w:pPr>
      <w:r>
        <w:t>(39)</w:t>
      </w:r>
      <w:r>
        <w:rPr/>
        <w:t xml:space="preserve">RCW </w:t>
      </w:r>
      <w:r>
        <w:t xml:space="preserve">19</w:t>
      </w:r>
      <w:r>
        <w:rPr/>
        <w:t xml:space="preserve">.</w:t>
      </w:r>
      <w:r>
        <w:t xml:space="preserve">34</w:t>
      </w:r>
      <w:r>
        <w:rPr/>
        <w:t xml:space="preserve">.</w:t>
      </w:r>
      <w:r>
        <w:t xml:space="preserve">502</w:t>
      </w:r>
      <w:r>
        <w:rPr/>
        <w:t xml:space="preserve"> (Criminal prosecution not precluded</w:t>
      </w:r>
      <w:r>
        <w:rPr>
          <w:rFonts w:ascii="Times New Roman" w:hAnsi="Times New Roman"/>
        </w:rPr>
        <w:t xml:space="preserve">—</w:t>
      </w:r>
      <w:r>
        <w:rPr/>
        <w:t xml:space="preserve">Remedies not exclusive</w:t>
      </w:r>
      <w:r>
        <w:rPr>
          <w:rFonts w:ascii="Times New Roman" w:hAnsi="Times New Roman"/>
        </w:rPr>
        <w:t xml:space="preserve">—</w:t>
      </w:r>
      <w:r>
        <w:rPr/>
        <w:t xml:space="preserve">Injunctive relief availability) and 1997 c 27 s 26;</w:t>
      </w:r>
    </w:p>
    <w:p>
      <w:pPr>
        <w:spacing w:before="0" w:after="0" w:line="408" w:lineRule="exact"/>
        <w:ind w:left="0" w:right="0" w:firstLine="576"/>
        <w:jc w:val="left"/>
      </w:pPr>
      <w:r>
        <w:t>(40)</w:t>
      </w:r>
      <w:r>
        <w:rPr/>
        <w:t xml:space="preserve">RCW </w:t>
      </w:r>
      <w:r>
        <w:t xml:space="preserve">19</w:t>
      </w:r>
      <w:r>
        <w:rPr/>
        <w:t xml:space="preserve">.</w:t>
      </w:r>
      <w:r>
        <w:t xml:space="preserve">34</w:t>
      </w:r>
      <w:r>
        <w:rPr/>
        <w:t xml:space="preserve">.</w:t>
      </w:r>
      <w:r>
        <w:t xml:space="preserve">503</w:t>
      </w:r>
      <w:r>
        <w:rPr/>
        <w:t xml:space="preserve"> (Jurisdiction, venue, choice of laws) and 1997 c 27 s 27;</w:t>
      </w:r>
    </w:p>
    <w:p>
      <w:pPr>
        <w:spacing w:before="0" w:after="0" w:line="408" w:lineRule="exact"/>
        <w:ind w:left="0" w:right="0" w:firstLine="576"/>
        <w:jc w:val="left"/>
      </w:pPr>
      <w:r>
        <w:t>(41)</w:t>
      </w:r>
      <w:r>
        <w:rPr/>
        <w:t xml:space="preserve">RCW </w:t>
      </w:r>
      <w:r>
        <w:t xml:space="preserve">19</w:t>
      </w:r>
      <w:r>
        <w:rPr/>
        <w:t xml:space="preserve">.</w:t>
      </w:r>
      <w:r>
        <w:t xml:space="preserve">34</w:t>
      </w:r>
      <w:r>
        <w:rPr/>
        <w:t xml:space="preserve">.</w:t>
      </w:r>
      <w:r>
        <w:t xml:space="preserve">900</w:t>
      </w:r>
      <w:r>
        <w:rPr/>
        <w:t xml:space="preserve"> (Short title) and 1996 c 250 s 101;</w:t>
      </w:r>
    </w:p>
    <w:p>
      <w:pPr>
        <w:spacing w:before="0" w:after="0" w:line="408" w:lineRule="exact"/>
        <w:ind w:left="0" w:right="0" w:firstLine="576"/>
        <w:jc w:val="left"/>
      </w:pPr>
      <w:r>
        <w:t>(42)</w:t>
      </w:r>
      <w:r>
        <w:rPr/>
        <w:t xml:space="preserve">RCW </w:t>
      </w:r>
      <w:r>
        <w:t xml:space="preserve">19</w:t>
      </w:r>
      <w:r>
        <w:rPr/>
        <w:t xml:space="preserve">.</w:t>
      </w:r>
      <w:r>
        <w:t xml:space="preserve">34</w:t>
      </w:r>
      <w:r>
        <w:rPr/>
        <w:t xml:space="preserve">.</w:t>
      </w:r>
      <w:r>
        <w:t xml:space="preserve">901</w:t>
      </w:r>
      <w:r>
        <w:rPr/>
        <w:t xml:space="preserve"> (Effective date</w:t>
      </w:r>
      <w:r>
        <w:rPr>
          <w:rFonts w:ascii="Times New Roman" w:hAnsi="Times New Roman"/>
        </w:rPr>
        <w:t xml:space="preserve">—</w:t>
      </w:r>
      <w:r>
        <w:rPr/>
        <w:t xml:space="preserve">1996 c 250) and 2000 c 171 s 52, 1997 c 27 s 28, &amp; 1996 c 250 s 602; and</w:t>
      </w:r>
    </w:p>
    <w:p>
      <w:pPr>
        <w:spacing w:before="0" w:after="0" w:line="408" w:lineRule="exact"/>
        <w:ind w:left="0" w:right="0" w:firstLine="576"/>
        <w:jc w:val="left"/>
      </w:pPr>
      <w:r>
        <w:t>(43)</w:t>
      </w:r>
      <w:r>
        <w:rPr/>
        <w:t xml:space="preserve">RCW </w:t>
      </w:r>
      <w:r>
        <w:t xml:space="preserve">43</w:t>
      </w:r>
      <w:r>
        <w:rPr/>
        <w:t xml:space="preserve">.</w:t>
      </w:r>
      <w:r>
        <w:t xml:space="preserve">19</w:t>
      </w:r>
      <w:r>
        <w:rPr/>
        <w:t xml:space="preserve">.</w:t>
      </w:r>
      <w:r>
        <w:t xml:space="preserve">794</w:t>
      </w:r>
      <w:r>
        <w:rPr/>
        <w:t xml:space="preserve"> (Consolidated technology services agency as certification authority for electronic authentication) and 2015 3rd sp.s. c 1 s 407, 2011 1st sp.s. c 43 s 602, 1999 c 287 s 18, &amp; 1997 c 27 s 29.</w:t>
      </w:r>
    </w:p>
    <w:p/>
    <w:p>
      <w:pPr>
        <w:jc w:val="center"/>
      </w:pPr>
      <w:r>
        <w:rPr>
          <w:b/>
        </w:rPr>
        <w:t>--- END ---</w:t>
      </w:r>
    </w:p>
    <w:sectPr>
      <w:pgNumType w:start="1"/>
      <w:footerReference xmlns:r="http://schemas.openxmlformats.org/officeDocument/2006/relationships" r:id="Re8d16bba65704e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2ad99e3a124754" /><Relationship Type="http://schemas.openxmlformats.org/officeDocument/2006/relationships/footer" Target="/word/footer.xml" Id="Re8d16bba65704e4b" /></Relationships>
</file>