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a5814589c34815" /></Relationships>
</file>

<file path=word/document.xml><?xml version="1.0" encoding="utf-8"?>
<w:document xmlns:w="http://schemas.openxmlformats.org/wordprocessingml/2006/main">
  <w:body>
    <w:p>
      <w:r>
        <w:t>H-4512.1</w:t>
      </w:r>
    </w:p>
    <w:p>
      <w:pPr>
        <w:jc w:val="center"/>
      </w:pPr>
      <w:r>
        <w:t>_______________________________________________</w:t>
      </w:r>
    </w:p>
    <w:p/>
    <w:p>
      <w:pPr>
        <w:jc w:val="center"/>
      </w:pPr>
      <w:r>
        <w:rPr>
          <w:b/>
        </w:rPr>
        <w:t>SUBSTITUTE HOUSE BILL 2664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Dye, Doglio, Jenkin, Chapman, Vick, Stonier, Wylie, and Walsh)</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existing telecommunications authority to all ports in Washington state in order to facilitate public-private partnerships in wholesale telecommunications services and infrastructure; and amending RCW 53.08.005, 53.08.370, and 53.08.380.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005</w:t>
      </w:r>
      <w:r>
        <w:rPr/>
        <w:t xml:space="preserve"> and 2000 c 81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w:t>
      </w:r>
      <w:r>
        <w:t>((</w:t>
      </w:r>
      <w:r>
        <w:rPr>
          <w:strike/>
        </w:rPr>
        <w:t xml:space="preserve">"Rural port district" means a port district formed under chapter 53.04 RCW and located in a county with an average population density of fewer than one hundred persons per square mile.</w:t>
      </w:r>
    </w:p>
    <w:p>
      <w:pPr>
        <w:spacing w:before="0" w:after="0" w:line="408" w:lineRule="exact"/>
        <w:ind w:left="0" w:right="0" w:firstLine="576"/>
        <w:jc w:val="left"/>
      </w:pPr>
      <w:r>
        <w:rPr>
          <w:strike/>
        </w:rPr>
        <w:t xml:space="preserve">(3)</w:t>
      </w:r>
      <w:r>
        <w:t>))</w:t>
      </w:r>
      <w:r>
        <w:rPr/>
        <w:t xml:space="preserve"> "Telecommunications" has the same meaning as contained in RCW 80.04.010.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"Telecommunications facilities" means lines, conduits, ducts, poles, wires, cables, crossarms, receivers, transmitters, instruments, machines, appliances, instrumentalities and all devices, real estate, easements, apparatus, property, and routes used, operated, owned, or controlled by any entity to facilitate the provision of telecommunications services.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"Wholesale telecommunications services" means the provision of telecommunications services or facilities for resale by an entity authorized to provide telecommunications services to the general public and internet service providers. </w:t>
      </w:r>
      <w:r>
        <w:rPr>
          <w:u w:val="single"/>
        </w:rPr>
        <w:t xml:space="preserve">Wholesale telecommunications services includes the provision of unlit or dark optical fiber for resale, but not the provision of lit optical fiber.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2000 c 81 s 7 are each amended to read as follows:</w:t>
      </w:r>
    </w:p>
    <w:p>
      <w:pPr>
        <w:spacing w:before="0" w:after="0" w:line="408" w:lineRule="exact"/>
        <w:ind w:left="0" w:right="0" w:firstLine="576"/>
        <w:jc w:val="left"/>
      </w:pPr>
      <w:r>
        <w:rPr/>
        <w:t xml:space="preserve">(1) A </w:t>
      </w:r>
      <w:r>
        <w:t>((</w:t>
      </w:r>
      <w:r>
        <w:rPr>
          <w:strike/>
        </w:rPr>
        <w:t xml:space="preserve">rural</w:t>
      </w:r>
      <w:r>
        <w:t>))</w:t>
      </w:r>
      <w:r>
        <w:rPr/>
        <w:t xml:space="preserve">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the district's limits. Nothing in this subsection shall be construed to authorize </w:t>
      </w:r>
      <w:r>
        <w:t>((</w:t>
      </w:r>
      <w:r>
        <w:rPr>
          <w:strike/>
        </w:rPr>
        <w:t xml:space="preserve">rural</w:t>
      </w:r>
      <w:r>
        <w:t>))</w:t>
      </w:r>
      <w:r>
        <w:rPr/>
        <w:t xml:space="preserve"> port districts to provide telecommunications services to end users.</w:t>
      </w:r>
    </w:p>
    <w:p>
      <w:pPr>
        <w:spacing w:before="0" w:after="0" w:line="408" w:lineRule="exact"/>
        <w:ind w:left="0" w:right="0" w:firstLine="576"/>
        <w:jc w:val="left"/>
      </w:pPr>
      <w:r>
        <w:rPr/>
        <w:t xml:space="preserve">(2) A </w:t>
      </w:r>
      <w:r>
        <w:t>((</w:t>
      </w:r>
      <w:r>
        <w:rPr>
          <w:strike/>
        </w:rPr>
        <w:t xml:space="preserve">rural</w:t>
      </w:r>
      <w:r>
        <w:t>))</w:t>
      </w:r>
      <w:r>
        <w:rPr/>
        <w:t xml:space="preserve"> port district providing wholesale telecommunications services under this section shall ensure that rates, terms, and conditions for such services are not unduly or unreasonably discriminatory or preferential. Rates, terms, and conditions are discriminatory or preferential when a </w:t>
      </w:r>
      <w:r>
        <w:t>((</w:t>
      </w:r>
      <w:r>
        <w:rPr>
          <w:strike/>
        </w:rPr>
        <w:t xml:space="preserve">rural</w:t>
      </w:r>
      <w:r>
        <w:t>))</w:t>
      </w:r>
      <w:r>
        <w:rPr/>
        <w:t xml:space="preserve">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w:t>
      </w:r>
      <w:r>
        <w:t>((</w:t>
      </w:r>
      <w:r>
        <w:rPr>
          <w:strike/>
        </w:rPr>
        <w:t xml:space="preserve">rural</w:t>
      </w:r>
      <w:r>
        <w:t>))</w:t>
      </w:r>
      <w:r>
        <w:rPr/>
        <w:t xml:space="preserve">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w:t>
      </w:r>
      <w:r>
        <w:t>((</w:t>
      </w:r>
      <w:r>
        <w:rPr>
          <w:strike/>
        </w:rPr>
        <w:t xml:space="preserve">rural</w:t>
      </w:r>
      <w:r>
        <w:t>))</w:t>
      </w:r>
      <w:r>
        <w:rPr/>
        <w:t xml:space="preserve">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w:t>
      </w:r>
      <w:r>
        <w:t>((</w:t>
      </w:r>
      <w:r>
        <w:rPr>
          <w:strike/>
        </w:rPr>
        <w:t xml:space="preserve">rural</w:t>
      </w:r>
      <w:r>
        <w:t>))</w:t>
      </w:r>
      <w:r>
        <w:rPr/>
        <w:t xml:space="preserve">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w:t>
      </w:r>
      <w:r>
        <w:t>((</w:t>
      </w:r>
      <w:r>
        <w:rPr>
          <w:strike/>
        </w:rPr>
        <w:t xml:space="preserve">rural</w:t>
      </w:r>
      <w:r>
        <w:t>))</w:t>
      </w:r>
      <w:r>
        <w:rPr/>
        <w:t xml:space="preserve">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w:t>
      </w:r>
      <w:r>
        <w:t>((</w:t>
      </w:r>
      <w:r>
        <w:rPr>
          <w:strike/>
        </w:rPr>
        <w:t xml:space="preserve">rural</w:t>
      </w:r>
      <w:r>
        <w:t>))</w:t>
      </w:r>
      <w:r>
        <w:rPr/>
        <w:t xml:space="preserve"> port district may exercise any of the powers granted to it under this title and other applicable laws in carrying out the powers authorized under this section. Nothing in chapter 81, Laws of 2000 limits any existing authority of a </w:t>
      </w:r>
      <w:r>
        <w:t>((</w:t>
      </w:r>
      <w:r>
        <w:rPr>
          <w:strike/>
        </w:rPr>
        <w:t xml:space="preserve">rural</w:t>
      </w:r>
      <w:r>
        <w:t>))</w:t>
      </w:r>
      <w:r>
        <w:rPr/>
        <w:t xml:space="preserve"> port district under this title.</w:t>
      </w:r>
    </w:p>
    <w:p>
      <w:pPr>
        <w:spacing w:before="0" w:after="0" w:line="408" w:lineRule="exact"/>
        <w:ind w:left="0" w:right="0" w:firstLine="576"/>
        <w:jc w:val="left"/>
      </w:pPr>
      <w:r>
        <w:rPr>
          <w:u w:val="single"/>
        </w:rPr>
        <w:t xml:space="preserve">(7) A port district that has not exercised the authorities provided in this section prior to the effective date of this act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u w:val="single"/>
        </w:rPr>
        <w:t xml:space="preserve">(8) A port district with telecommunications facilities for use in the provision of wholesale telecommunications in accordance with subsection (1)(b) of this section may be subject to local leasehold excise taxes under RCW 82.29A.040.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380</w:t>
      </w:r>
      <w:r>
        <w:rPr/>
        <w:t xml:space="preserve"> and 2000 c 81 s 9 are each amended to read as follows:</w:t>
      </w:r>
    </w:p>
    <w:p>
      <w:pPr>
        <w:spacing w:before="0" w:after="0" w:line="408" w:lineRule="exact"/>
        <w:ind w:left="0" w:right="0" w:firstLine="576"/>
        <w:jc w:val="left"/>
      </w:pPr>
      <w:r>
        <w:rPr/>
        <w:t xml:space="preserve">(1) A person or entity that has requested wholesale telecommunications services from a </w:t>
      </w:r>
      <w:r>
        <w:t>((</w:t>
      </w:r>
      <w:r>
        <w:rPr>
          <w:strike/>
        </w:rPr>
        <w:t xml:space="preserve">rural</w:t>
      </w:r>
      <w:r>
        <w:t>))</w:t>
      </w:r>
      <w:r>
        <w:rPr/>
        <w:t xml:space="preserve"> port district may petition the commission under the procedures set forth in RCW 80.04.110 (1) through (3) if it believes the district's rates, terms, and conditions are unduly or unreasonably discriminatory or preferential. The person or entity shall provide the district notice of its intent to petition the commission and an opportunity to review within thirty days the rates, terms, and conditions as applied to it prior to submitting its petition. In determining whether a district is providing discriminatory or preferential rates, terms, and conditions, the commission may consider such matters as service quality, technical feasibility of connection points on the district's telecommunications facilities, time of response to service requests, system capacity, and other matters reasonably related to the provision of wholesale telecommunications services. If the commission, after notice and hearing, determines that a </w:t>
      </w:r>
      <w:r>
        <w:t>((</w:t>
      </w:r>
      <w:r>
        <w:rPr>
          <w:strike/>
        </w:rPr>
        <w:t xml:space="preserve">rural</w:t>
      </w:r>
      <w:r>
        <w:t>))</w:t>
      </w:r>
      <w:r>
        <w:rPr/>
        <w:t xml:space="preserve"> port district's rates, terms, and conditions are unduly or unreasonably discriminatory or preferential, it shall issue a final order finding noncompliance with this section and setting forth the specific areas of apparent noncompliance. An order imposed under this section shall be enforceable in any court of competent jurisdiction.</w:t>
      </w:r>
    </w:p>
    <w:p>
      <w:pPr>
        <w:spacing w:before="0" w:after="0" w:line="408" w:lineRule="exact"/>
        <w:ind w:left="0" w:right="0" w:firstLine="576"/>
        <w:jc w:val="left"/>
      </w:pPr>
      <w:r>
        <w:rPr/>
        <w:t xml:space="preserve">(2) The commission may order a </w:t>
      </w:r>
      <w:r>
        <w:t>((</w:t>
      </w:r>
      <w:r>
        <w:rPr>
          <w:strike/>
        </w:rPr>
        <w:t xml:space="preserve">rural</w:t>
      </w:r>
      <w:r>
        <w:t>))</w:t>
      </w:r>
      <w:r>
        <w:rPr/>
        <w:t xml:space="preserve"> port district to pay a share of the costs incurred by the commission in adjudicating or enforcing this section.</w:t>
      </w:r>
    </w:p>
    <w:p>
      <w:pPr>
        <w:spacing w:before="0" w:after="0" w:line="408" w:lineRule="exact"/>
        <w:ind w:left="0" w:right="0" w:firstLine="576"/>
        <w:jc w:val="left"/>
      </w:pPr>
      <w:r>
        <w:rPr/>
        <w:t xml:space="preserve">(3) Without limiting other remedies at law or equity, the commission and prevailing party may also seek injunctive relief to compel compliance with an order.</w:t>
      </w:r>
    </w:p>
    <w:p>
      <w:pPr>
        <w:spacing w:before="0" w:after="0" w:line="408" w:lineRule="exact"/>
        <w:ind w:left="0" w:right="0" w:firstLine="576"/>
        <w:jc w:val="left"/>
      </w:pPr>
      <w:r>
        <w:rPr/>
        <w:t xml:space="preserve">(4) Nothing in this section shall be construed to affect the commission's authority and jurisdiction with respect to actions, proceedings, or orders permitted or contemplated for a state commission under the federal telecommunications act of 1996, P.L. 104-104 (110 Stat. 56).</w:t>
      </w:r>
    </w:p>
    <w:p/>
    <w:p>
      <w:pPr>
        <w:jc w:val="center"/>
      </w:pPr>
      <w:r>
        <w:rPr>
          <w:b/>
        </w:rPr>
        <w:t>--- END ---</w:t>
      </w:r>
    </w:p>
    <w:sectPr>
      <w:pgNumType w:start="1"/>
      <w:footerReference xmlns:r="http://schemas.openxmlformats.org/officeDocument/2006/relationships" r:id="Rcfa0b8952bc04e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03fd7ba9ae4a2d" /><Relationship Type="http://schemas.openxmlformats.org/officeDocument/2006/relationships/footer" Target="/word/footer.xml" Id="Rcfa0b8952bc04e83" /></Relationships>
</file>