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61cd5ed7e4164" /></Relationships>
</file>

<file path=word/document.xml><?xml version="1.0" encoding="utf-8"?>
<w:document xmlns:w="http://schemas.openxmlformats.org/wordprocessingml/2006/main">
  <w:body>
    <w:p>
      <w:r>
        <w:t>H-3743.1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2729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McBride, Kloba, and Jinkins</w:t>
      </w:r>
    </w:p>
    <w:p/>
    <w:p>
      <w:r>
        <w:rPr>
          <w:t xml:space="preserve">Read first time 01/15/18.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accessible public on-street parking for individuals with a physical disability; adding a new section to chapter 35.21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The legislature finds that Title II of the Americans with disabilities act provides that no qualified individual with a disability shall, by reason of such disability, be excluded from participation in or be denied the benefits of the services, programs, or activities of a public entity, or be subjected to discrimination by any such entity.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legislature further finds that the United States court of appeals for the ninth circuit in </w:t>
      </w:r>
      <w:r>
        <w:rPr>
          <w:i/>
        </w:rPr>
        <w:t xml:space="preserve">Fortyne v. City of Lomita</w:t>
      </w:r>
      <w:r>
        <w:rPr/>
        <w:t xml:space="preserve">, 766 F.3d 1098 (9th Cir. 2014) requires local governments to provide public on-street parking reasonably accessible to, and usable by, individuals with disabilities.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The legislature recognizes that although local jurisdictions have a valid public interest in providing such accessible parking spaces, there are challenges with compliance, as there are no formally adopted federal requirements for the number or design of on-street accessible parking spaces.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Therefore, the legislature intends to require local jurisdictions, in the absence of federal regulatory design specifications for on-street parking, to propose a plan for phasing in accessible public parking spaces pending the approval and adoption of such federal guidelines.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Every county and city must prepare a plan to address the phase-in of retrofitting streets with accessible on-street parking spaces for individuals with a physical disability. At a minimum, each plan where on-street parking is authorized must: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Address how cities and counties will phase-in retrofitting of local streets to accommodate accessible on-street parking spaces on all publicly accessible streets;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Show how retrofitting and design recommendations for providing accessible on-street parking spaces are in compliance with the guidelines and the requirements issued by the United States access board;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Include a timeline showing when the retrofitting will begin and how long the entire project will take to be completed;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Include a fiscal analysis noting the design and construction costs for retrofitting streets to provide any additional accessible parking spaces and sidewalks.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Each plan must be submitted to the department of commerce by December 30, 2020.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605510cd0534ee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2729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8a206be8649fd" /><Relationship Type="http://schemas.openxmlformats.org/officeDocument/2006/relationships/footer" Target="/word/footer.xml" Id="Rd605510cd0534ee3" /></Relationships>
</file>