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7574054884570" /></Relationships>
</file>

<file path=word/document.xml><?xml version="1.0" encoding="utf-8"?>
<w:document xmlns:w="http://schemas.openxmlformats.org/wordprocessingml/2006/main">
  <w:body>
    <w:p>
      <w:r>
        <w:t>H-3706.1</w:t>
      </w:r>
    </w:p>
    <w:p>
      <w:pPr>
        <w:jc w:val="center"/>
      </w:pPr>
      <w:r>
        <w:t>_______________________________________________</w:t>
      </w:r>
    </w:p>
    <w:p/>
    <w:p>
      <w:pPr>
        <w:jc w:val="center"/>
      </w:pPr>
      <w:r>
        <w:rPr>
          <w:b/>
        </w:rPr>
        <w:t>HOUSE BILL 2782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Stambaugh, Chapman, Muri, and Doglio</w:t>
      </w:r>
    </w:p>
    <w:p/>
    <w:p>
      <w:r>
        <w:rPr>
          <w:t xml:space="preserve">Read first time 01/16/18.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electric-assisted bicycles; amending RCW 46.04.169, 46.04.071, 46.20.500, and 46.61.710; and adding a new section to chapter 46.37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w:t>
      </w:r>
      <w:r>
        <w:rPr/>
        <w:t xml:space="preserve"> and 1997 c 328 s 1 are each amended to read as follows:</w:t>
      </w:r>
    </w:p>
    <w:p>
      <w:pPr>
        <w:spacing w:before="0" w:after="0" w:line="408" w:lineRule="exact"/>
        <w:ind w:left="0" w:right="0" w:firstLine="576"/>
        <w:jc w:val="left"/>
      </w:pPr>
      <w:r>
        <w:rPr/>
        <w:t xml:space="preserve">"Electric-assisted bicycle" means a bicycle with two or three wheels, a saddle, fully operative pedals for human propulsion, and an electric motor. The electric-assisted bicycle's electric motor must have a power output of no more than </w:t>
      </w:r>
      <w:r>
        <w:t>((</w:t>
      </w:r>
      <w:r>
        <w:rPr>
          <w:strike/>
        </w:rPr>
        <w:t xml:space="preserve">one thousand</w:t>
      </w:r>
      <w:r>
        <w:t>))</w:t>
      </w:r>
      <w:r>
        <w:rPr/>
        <w:t xml:space="preserve"> </w:t>
      </w:r>
      <w:r>
        <w:rPr>
          <w:u w:val="single"/>
        </w:rPr>
        <w:t xml:space="preserve">seven hundred fifty</w:t>
      </w:r>
      <w:r>
        <w:rPr/>
        <w:t xml:space="preserve"> watts</w:t>
      </w:r>
      <w:r>
        <w:t>((</w:t>
      </w:r>
      <w:r>
        <w:rPr>
          <w:strike/>
        </w:rPr>
        <w:t xml:space="preserve">, be incapable of propelling the device at a speed of more than twenty miles per hour on level ground, and be incapable of further increasing the speed of the device when human power alone is used to propel the device beyond twenty miles per hour</w:t>
      </w:r>
      <w:r>
        <w:t>))</w:t>
      </w:r>
      <w:r>
        <w:rPr/>
        <w:t xml:space="preserve">. </w:t>
      </w:r>
      <w:r>
        <w:rPr>
          <w:u w:val="single"/>
        </w:rPr>
        <w:t xml:space="preserve">The electric-assisted bicycle must meet the requirements of one of the following three classifications:</w:t>
      </w:r>
    </w:p>
    <w:p>
      <w:pPr>
        <w:spacing w:before="0" w:after="0" w:line="408" w:lineRule="exact"/>
        <w:ind w:left="0" w:right="0" w:firstLine="576"/>
        <w:jc w:val="left"/>
      </w:pPr>
      <w:r>
        <w:rPr>
          <w:u w:val="single"/>
        </w:rPr>
        <w:t xml:space="preserve">(1) "Class 1 electric-assisted bicycle" means an electric-assisted bicycle in which the motor provides assistance only when the rider is pedaling and ceases to provide assistance when the bicycle reaches the speed of twenty miles per hour;</w:t>
      </w:r>
    </w:p>
    <w:p>
      <w:pPr>
        <w:spacing w:before="0" w:after="0" w:line="408" w:lineRule="exact"/>
        <w:ind w:left="0" w:right="0" w:firstLine="576"/>
        <w:jc w:val="left"/>
      </w:pPr>
      <w:r>
        <w:rPr>
          <w:u w:val="single"/>
        </w:rPr>
        <w:t xml:space="preserve">(2) "Class 2 electric-assisted bicycle" means an electric-assisted bicycle in which the motor may be used exclusively to propel the bicycle and is not capable of providing assistance when the bicycle reaches the speed of twenty miles per hour; or</w:t>
      </w:r>
    </w:p>
    <w:p>
      <w:pPr>
        <w:spacing w:before="0" w:after="0" w:line="408" w:lineRule="exact"/>
        <w:ind w:left="0" w:right="0" w:firstLine="576"/>
        <w:jc w:val="left"/>
      </w:pPr>
      <w:r>
        <w:rPr>
          <w:u w:val="single"/>
        </w:rPr>
        <w:t xml:space="preserve">(3) "Class 3 electric-assisted bicycle" means an electric-assisted bicycle in which the motor provides assistance only when the rider is pedaling and ceases to provide assistance when the bicycle reaches the speed of twenty-eight miles per hour and is equipped with a speedometer.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071</w:t>
      </w:r>
      <w:r>
        <w:rPr/>
        <w:t xml:space="preserve"> and 1982 c 55 s 4 are each amended to read as follows:</w:t>
      </w:r>
    </w:p>
    <w:p>
      <w:pPr>
        <w:spacing w:before="0" w:after="0" w:line="408" w:lineRule="exact"/>
        <w:ind w:left="0" w:right="0" w:firstLine="576"/>
        <w:jc w:val="left"/>
      </w:pPr>
      <w:r>
        <w:rPr/>
        <w:t xml:space="preserve">"Bicycle" means every device propelled solely by human power</w:t>
      </w:r>
      <w:r>
        <w:rPr>
          <w:u w:val="single"/>
        </w:rPr>
        <w:t xml:space="preserve">, or an electric-assisted bicycle as defined in RCW 46.04.169,</w:t>
      </w:r>
      <w:r>
        <w:rPr/>
        <w:t xml:space="preserve"> upon which a person or persons may ride, having two tandem wheels either of which is sixteen inches or more in diameter, or three wheels, any one of which is more than twenty inches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 manufacturer or distributor of new electric-assisted bicycles, where electric-assisted bicycles are defined in RCW 46.04.169, offered for sale or distribution in Washington state must:</w:t>
      </w:r>
    </w:p>
    <w:p>
      <w:pPr>
        <w:spacing w:before="0" w:after="0" w:line="408" w:lineRule="exact"/>
        <w:ind w:left="0" w:right="0" w:firstLine="576"/>
        <w:jc w:val="left"/>
      </w:pPr>
      <w:r>
        <w:rPr/>
        <w:t xml:space="preserve">(a) Beginning July 1, 2018, permanently affix, in a prominent location, a label printed in arial font and at least nine-point type that contains the classification number, top assisted speed, and motor wattage;</w:t>
      </w:r>
    </w:p>
    <w:p>
      <w:pPr>
        <w:spacing w:before="0" w:after="0" w:line="408" w:lineRule="exact"/>
        <w:ind w:left="0" w:right="0" w:firstLine="576"/>
        <w:jc w:val="left"/>
      </w:pPr>
      <w:r>
        <w:rPr/>
        <w:t xml:space="preserve">(b) Comply with the equipment and manufacturing requirements for bicycles adopted by the United States consumer product safety commission.</w:t>
      </w:r>
    </w:p>
    <w:p>
      <w:pPr>
        <w:spacing w:before="0" w:after="0" w:line="408" w:lineRule="exact"/>
        <w:ind w:left="0" w:right="0" w:firstLine="576"/>
        <w:jc w:val="left"/>
      </w:pPr>
      <w:r>
        <w:rPr/>
        <w:t xml:space="preserve">(2) A person shall not tamper with or modify an electric-assisted bicycle, as defined in RCW 46.04.169, so as to change the speed capability of the electric-assisted bicycle, unless the label in subsection (1)(a) of this section is appropriately replaced.</w:t>
      </w:r>
    </w:p>
    <w:p>
      <w:pPr>
        <w:spacing w:before="0" w:after="0" w:line="408" w:lineRule="exact"/>
        <w:ind w:left="0" w:right="0" w:firstLine="576"/>
        <w:jc w:val="left"/>
      </w:pPr>
      <w:r>
        <w:rPr/>
        <w:t xml:space="preserve">(3) Except as otherwise provided, an electric-assisted bicycle</w:t>
      </w:r>
    </w:p>
    <w:p>
      <w:pPr>
        <w:spacing w:before="0" w:after="0" w:line="408" w:lineRule="exact"/>
        <w:ind w:left="0" w:right="0" w:firstLine="0"/>
        <w:jc w:val="left"/>
      </w:pPr>
      <w:r>
        <w:rPr/>
        <w:t xml:space="preserve">or a rider of an electric-assisted bicycle is subject to the same</w:t>
      </w:r>
    </w:p>
    <w:p>
      <w:pPr>
        <w:spacing w:before="0" w:after="0" w:line="408" w:lineRule="exact"/>
        <w:ind w:left="0" w:right="0" w:firstLine="0"/>
        <w:jc w:val="left"/>
      </w:pPr>
      <w:r>
        <w:rPr/>
        <w:t xml:space="preserve">provisions of this title as a bicycle or the rider of a bicycle.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2013 c 174 s 2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w:t>
      </w:r>
      <w:r>
        <w:t>((</w:t>
      </w:r>
      <w:r>
        <w:rPr>
          <w:strike/>
        </w:rPr>
        <w:t xml:space="preserve">if the operator is at least sixteen years of age</w:t>
      </w:r>
      <w:r>
        <w:t>))</w:t>
      </w:r>
      <w:r>
        <w:rPr/>
        <w:t xml:space="preserve">. Persons under sixteen years of age may not operate </w:t>
      </w:r>
      <w:r>
        <w:t>((</w:t>
      </w:r>
      <w:r>
        <w:rPr>
          <w:strike/>
        </w:rPr>
        <w:t xml:space="preserve">an</w:t>
      </w:r>
      <w:r>
        <w:t>))</w:t>
      </w:r>
      <w:r>
        <w:rPr/>
        <w:t xml:space="preserve"> </w:t>
      </w:r>
      <w:r>
        <w:rPr>
          <w:u w:val="single"/>
        </w:rPr>
        <w:t xml:space="preserve">a class 3</w:t>
      </w:r>
      <w:r>
        <w:rPr/>
        <w:t xml:space="preserve">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2011 c 171 s 81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w:t>
      </w:r>
      <w:r>
        <w:rPr>
          <w:u w:val="single"/>
        </w:rPr>
        <w:t xml:space="preserve">or</w:t>
      </w:r>
      <w:r>
        <w:rPr/>
        <w:t xml:space="preserve"> motorized foot scooter</w:t>
      </w:r>
      <w:r>
        <w:t>((</w:t>
      </w:r>
      <w:r>
        <w:rPr>
          <w:strike/>
        </w:rPr>
        <w:t xml:space="preserve">, or an electric-assisted bicycle</w:t>
      </w:r>
      <w:r>
        <w:t>))</w:t>
      </w:r>
      <w:r>
        <w:rPr/>
        <w:t xml:space="preserve"> on a fully controlled limited access highway is unlawful. Operation of a moped</w:t>
      </w:r>
      <w:r>
        <w:t>((</w:t>
      </w:r>
      <w:r>
        <w:rPr>
          <w:strike/>
        </w:rPr>
        <w:t xml:space="preserve">,</w:t>
      </w:r>
      <w:r>
        <w:t>))</w:t>
      </w:r>
      <w:r>
        <w:rPr/>
        <w:t xml:space="preserve"> </w:t>
      </w:r>
      <w:r>
        <w:rPr>
          <w:u w:val="single"/>
        </w:rPr>
        <w:t xml:space="preserve">on a sidewalk is unlawful. Operation of a</w:t>
      </w:r>
      <w:r>
        <w:rPr/>
        <w:t xml:space="preserve"> motorized foot scooter</w:t>
      </w:r>
      <w:r>
        <w:t>((</w:t>
      </w:r>
      <w:r>
        <w:rPr>
          <w:strike/>
        </w:rPr>
        <w:t xml:space="preserve">,</w:t>
      </w:r>
      <w:r>
        <w:t>))</w:t>
      </w:r>
      <w:r>
        <w:rPr/>
        <w:t xml:space="preserve"> or </w:t>
      </w:r>
      <w:r>
        <w:t>((</w:t>
      </w:r>
      <w:r>
        <w:rPr>
          <w:strike/>
        </w:rPr>
        <w:t xml:space="preserve">an</w:t>
      </w:r>
      <w:r>
        <w:t>))</w:t>
      </w:r>
      <w:r>
        <w:rPr/>
        <w:t xml:space="preserve"> </w:t>
      </w:r>
      <w:r>
        <w:rPr>
          <w:u w:val="single"/>
        </w:rPr>
        <w:t xml:space="preserve">class 3</w:t>
      </w:r>
      <w:r>
        <w:rPr/>
        <w:t xml:space="preserve"> electric-assisted bicycle on a sidewalk is unlawful</w:t>
      </w:r>
      <w:r>
        <w:rPr>
          <w:u w:val="single"/>
        </w:rPr>
        <w:t xml:space="preserve">, unless there is no alternative for a motorized foot scooter or a class 3 electric-assisted bicycle to travel over a sidewalk as part of a bicycle or pedestrian path</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u w:val="single"/>
        </w:rPr>
        <w:t xml:space="preserve">(6)</w:t>
      </w:r>
      <w:r>
        <w:rPr/>
        <w:t xml:space="preserve"> Electric-assisted bicycles and motorized foot scooters may have access to highways</w:t>
      </w:r>
      <w:r>
        <w:t>((</w:t>
      </w:r>
      <w:r>
        <w:rPr>
          <w:strike/>
        </w:rPr>
        <w:t xml:space="preserve">, other than limited access highways,</w:t>
      </w:r>
      <w:r>
        <w:t>))</w:t>
      </w:r>
      <w:r>
        <w:rPr/>
        <w:t xml:space="preserve"> of the state to the same extent as bicycles</w:t>
      </w:r>
      <w:r>
        <w:rPr>
          <w:u w:val="single"/>
        </w:rPr>
        <w:t xml:space="preserve">, subject to RCW 46.61.160</w:t>
      </w:r>
      <w:r>
        <w:rPr/>
        <w:t xml:space="preserve">.</w:t>
      </w:r>
    </w:p>
    <w:p>
      <w:pPr>
        <w:spacing w:before="0" w:after="0" w:line="408" w:lineRule="exact"/>
        <w:ind w:left="0" w:right="0" w:firstLine="576"/>
        <w:jc w:val="left"/>
      </w:pPr>
      <w:r>
        <w:rPr>
          <w:u w:val="single"/>
        </w:rPr>
        <w:t xml:space="preserve">(7)</w:t>
      </w:r>
      <w:r>
        <w:rPr/>
        <w:t xml:space="preserve"> Subject to subsection </w:t>
      </w:r>
      <w:r>
        <w:t>((</w:t>
      </w:r>
      <w:r>
        <w:rPr>
          <w:strike/>
        </w:rPr>
        <w:t xml:space="preserve">(6)</w:t>
      </w:r>
      <w:r>
        <w:t>))</w:t>
      </w:r>
      <w:r>
        <w:rPr/>
        <w:t xml:space="preserve"> </w:t>
      </w:r>
      <w:r>
        <w:rPr>
          <w:u w:val="single"/>
        </w:rPr>
        <w:t xml:space="preserve">(9)</w:t>
      </w:r>
      <w:r>
        <w:rPr/>
        <w:t xml:space="preserve"> of this section, </w:t>
      </w:r>
      <w:r>
        <w:rPr>
          <w:u w:val="single"/>
        </w:rPr>
        <w:t xml:space="preserve">class 1 and class 2</w:t>
      </w:r>
      <w:r>
        <w:rPr/>
        <w:t xml:space="preserve"> electric-assisted bicycles and motorized foot scooters may be operated on a </w:t>
      </w:r>
      <w:r>
        <w:t>((</w:t>
      </w:r>
      <w:r>
        <w:rPr>
          <w:strike/>
        </w:rPr>
        <w:t xml:space="preserve">multipurpose trail</w:t>
      </w:r>
      <w:r>
        <w:t>))</w:t>
      </w:r>
      <w:r>
        <w:rPr/>
        <w:t xml:space="preserve"> </w:t>
      </w:r>
      <w:r>
        <w:rPr>
          <w:u w:val="single"/>
        </w:rPr>
        <w:t xml:space="preserve">shared-use path</w:t>
      </w:r>
      <w:r>
        <w:rPr/>
        <w:t xml:space="preserve"> or </w:t>
      </w:r>
      <w:r>
        <w:t>((</w:t>
      </w:r>
      <w:r>
        <w:rPr>
          <w:strike/>
        </w:rPr>
        <w:t xml:space="preserve">bicycle lane</w:t>
      </w:r>
      <w:r>
        <w:t>))</w:t>
      </w:r>
      <w:r>
        <w:rPr/>
        <w:t xml:space="preserve"> </w:t>
      </w:r>
      <w:r>
        <w:rPr>
          <w:u w:val="single"/>
        </w:rPr>
        <w:t xml:space="preserve">any part of a highway designated for the use of bicycles</w:t>
      </w:r>
      <w:r>
        <w:rPr/>
        <w:t xml:space="preserve">, but local jurisdictions may restrict or otherwise limit the access of electric-assisted bicycles and motorized foot scooters, and state agencies may regulate the use of motorized foot scooters on facilities and properties under their jurisdiction and control.</w:t>
      </w:r>
    </w:p>
    <w:p>
      <w:pPr>
        <w:spacing w:before="0" w:after="0" w:line="408" w:lineRule="exact"/>
        <w:ind w:left="0" w:right="0" w:firstLine="576"/>
        <w:jc w:val="left"/>
      </w:pPr>
      <w:r>
        <w:t>((</w:t>
      </w:r>
      <w:r>
        <w:rPr>
          <w:strike/>
        </w:rPr>
        <w:t xml:space="preserve">(6)</w:t>
      </w:r>
      <w:r>
        <w:t>))</w:t>
      </w:r>
      <w:r>
        <w:rPr/>
        <w:t xml:space="preserve"> </w:t>
      </w:r>
      <w:r>
        <w:rPr>
          <w:u w:val="single"/>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or local agencies may regulate the use of class 3 electric-assisted bicycles on facilities and properties under their jurisdiction and control.</w:t>
      </w:r>
    </w:p>
    <w:p>
      <w:pPr>
        <w:spacing w:before="0" w:after="0" w:line="408" w:lineRule="exact"/>
        <w:ind w:left="0" w:right="0" w:firstLine="576"/>
        <w:jc w:val="left"/>
      </w:pPr>
      <w:r>
        <w:rPr>
          <w:u w:val="single"/>
        </w:rPr>
        <w:t xml:space="preserve">(9)</w:t>
      </w:r>
      <w:r>
        <w:rPr/>
        <w:t xml:space="preserve">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
      <w:pPr>
        <w:jc w:val="center"/>
      </w:pPr>
      <w:r>
        <w:rPr>
          <w:b/>
        </w:rPr>
        <w:t>--- END ---</w:t>
      </w:r>
    </w:p>
    <w:sectPr>
      <w:pgNumType w:start="1"/>
      <w:footerReference xmlns:r="http://schemas.openxmlformats.org/officeDocument/2006/relationships" r:id="R3b1812b892ea4e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cc06b72ce2471d" /><Relationship Type="http://schemas.openxmlformats.org/officeDocument/2006/relationships/footer" Target="/word/footer.xml" Id="R3b1812b892ea4e04" /></Relationships>
</file>