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495dacf3794609" /></Relationships>
</file>

<file path=word/document.xml><?xml version="1.0" encoding="utf-8"?>
<w:document xmlns:w="http://schemas.openxmlformats.org/wordprocessingml/2006/main">
  <w:body>
    <w:p>
      <w:r>
        <w:t>H-3377.2</w:t>
      </w:r>
    </w:p>
    <w:p>
      <w:pPr>
        <w:jc w:val="center"/>
      </w:pPr>
      <w:r>
        <w:t>_______________________________________________</w:t>
      </w:r>
    </w:p>
    <w:p/>
    <w:p>
      <w:pPr>
        <w:jc w:val="center"/>
      </w:pPr>
      <w:r>
        <w:rPr>
          <w:b/>
        </w:rPr>
        <w:t>HOUSE BILL 2817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Frame, Irwin, Sells, Appleton, Pollet, and Stanford</w:t>
      </w:r>
    </w:p>
    <w:p/>
    <w:p>
      <w:r>
        <w:rPr>
          <w:t xml:space="preserve">Read first time 01/17/18.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overtime for correctional officers; adding new sections to chapter 49.28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require a correctional officer to work overtime. Attempts to compel or force correctional officers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correctional officer of overtime is strictly voluntary, and the refusal to accept such overtime work is not grounds for discrimination, dismissal, discharge, or any other penalty, threat of reports for discipline, or employment decision adverse to the correctional officer.</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 or</w:t>
      </w:r>
    </w:p>
    <w:p>
      <w:pPr>
        <w:spacing w:before="0" w:after="0" w:line="408" w:lineRule="exact"/>
        <w:ind w:left="0" w:right="0" w:firstLine="576"/>
        <w:jc w:val="left"/>
      </w:pPr>
      <w:r>
        <w:rPr/>
        <w:t xml:space="preserve">(b) When the employer documents that it has used reasonable efforts to obtain staffing. An employer has not used reasonable efforts if overtime work is used to fill vacancies resulting from chronic staff shortages.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1 and 3 of this act unless the context clearly requires otherwise.</w:t>
      </w:r>
    </w:p>
    <w:p>
      <w:pPr>
        <w:spacing w:before="0" w:after="0" w:line="408" w:lineRule="exact"/>
        <w:ind w:left="0" w:right="0" w:firstLine="576"/>
        <w:jc w:val="left"/>
      </w:pPr>
      <w:r>
        <w:rPr/>
        <w:t xml:space="preserve">(1) "Correctional officer" means a person employed by an employer who is responsible for the custody, safety, security, and supervision of inmates in a jail.</w:t>
      </w:r>
    </w:p>
    <w:p>
      <w:pPr>
        <w:spacing w:before="0" w:after="0" w:line="408" w:lineRule="exact"/>
        <w:ind w:left="0" w:right="0" w:firstLine="576"/>
        <w:jc w:val="left"/>
      </w:pPr>
      <w:r>
        <w:rPr/>
        <w:t xml:space="preserve">(2) "Employer" means a city or county or any combination of cities and counties responsible for the operation, supervision, and maintenance of a jail.</w:t>
      </w:r>
    </w:p>
    <w:p>
      <w:pPr>
        <w:spacing w:before="0" w:after="0" w:line="408" w:lineRule="exact"/>
        <w:ind w:left="0" w:right="0" w:firstLine="576"/>
        <w:jc w:val="left"/>
      </w:pPr>
      <w:r>
        <w:rPr/>
        <w:t xml:space="preserve">(3) "Jail" means a facility operated by an employer primarily designed, staffed, and used for the housing of adult persons charged with a criminal offense either prior to trial or sentencing or following conviction, or both.</w:t>
      </w:r>
    </w:p>
    <w:p>
      <w:pPr>
        <w:spacing w:before="0" w:after="0" w:line="408" w:lineRule="exact"/>
        <w:ind w:left="0" w:right="0" w:firstLine="576"/>
        <w:jc w:val="left"/>
      </w:pPr>
      <w:r>
        <w:rPr/>
        <w:t xml:space="preserve">(4) "Overtime" means hours in excess of the agreed upon, predetermined, regularly scheduled shift within a twenty-four hour period.</w:t>
      </w:r>
    </w:p>
    <w:p>
      <w:pPr>
        <w:spacing w:before="0" w:after="0" w:line="408" w:lineRule="exact"/>
        <w:ind w:left="0" w:right="0" w:firstLine="576"/>
        <w:jc w:val="left"/>
      </w:pPr>
      <w:r>
        <w:rPr/>
        <w:t xml:space="preserve">(5)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overtime from all available qualified staff who are working; and</w:t>
      </w:r>
    </w:p>
    <w:p>
      <w:pPr>
        <w:spacing w:before="0" w:after="0" w:line="408" w:lineRule="exact"/>
        <w:ind w:left="0" w:right="0" w:firstLine="576"/>
        <w:jc w:val="left"/>
      </w:pPr>
      <w:r>
        <w:rPr/>
        <w:t xml:space="preserve">(b) Contacts qualified staff who have made themselves available to work overtime.</w:t>
      </w:r>
    </w:p>
    <w:p>
      <w:pPr>
        <w:spacing w:before="0" w:after="0" w:line="408" w:lineRule="exact"/>
        <w:ind w:left="0" w:right="0" w:firstLine="576"/>
        <w:jc w:val="left"/>
      </w:pPr>
      <w:r>
        <w:rPr/>
        <w:t xml:space="preserve">(6) "Unforeseeable emergent circumstance" means:</w:t>
      </w:r>
    </w:p>
    <w:p>
      <w:pPr>
        <w:spacing w:before="0" w:after="0" w:line="408" w:lineRule="exact"/>
        <w:ind w:left="0" w:right="0" w:firstLine="576"/>
        <w:jc w:val="left"/>
      </w:pPr>
      <w:r>
        <w:rPr/>
        <w:t xml:space="preserve">(a) A riot or other organized body acting together by force or similar emergency in which a need arises to detain a significant number of persons;</w:t>
      </w:r>
    </w:p>
    <w:p>
      <w:pPr>
        <w:spacing w:before="0" w:after="0" w:line="408" w:lineRule="exact"/>
        <w:ind w:left="0" w:right="0" w:firstLine="576"/>
        <w:jc w:val="left"/>
      </w:pPr>
      <w:r>
        <w:rPr/>
        <w:t xml:space="preserve">(b) An unforeseen emergency requiring additional staffing occurs in the jail; or</w:t>
      </w:r>
    </w:p>
    <w:p>
      <w:pPr>
        <w:spacing w:before="0" w:after="0" w:line="408" w:lineRule="exact"/>
        <w:ind w:left="0" w:right="0" w:firstLine="576"/>
        <w:jc w:val="left"/>
      </w:pPr>
      <w:r>
        <w:rPr/>
        <w:t xml:space="preserve">(c) Any other unforeseen disaster or other catastrophic event that affects staffing in the jail.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investigate complaints of violations of section 1 of this act. A violation of section 1 of this act is a class 1 civil infraction in accordance with chapter 7.80 RCW, except that the maximum penalty is one thousand dollars for each infraction up to three infractions. If there are four or more violations of section 1 of this act by an employer,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49</w:t>
      </w:r>
      <w:r>
        <w:rPr/>
        <w:t xml:space="preserve">.</w:t>
      </w:r>
      <w:r>
        <w:t xml:space="preserve">28</w:t>
      </w:r>
      <w:r>
        <w:rPr/>
        <w:t xml:space="preserve"> RCW</w:t>
      </w:r>
      <w:r>
        <w:rPr/>
        <w:t xml:space="preserve">.</w:t>
      </w:r>
    </w:p>
    <w:p/>
    <w:p>
      <w:pPr>
        <w:jc w:val="center"/>
      </w:pPr>
      <w:r>
        <w:rPr>
          <w:b/>
        </w:rPr>
        <w:t>--- END ---</w:t>
      </w:r>
    </w:p>
    <w:sectPr>
      <w:pgNumType w:start="1"/>
      <w:footerReference xmlns:r="http://schemas.openxmlformats.org/officeDocument/2006/relationships" r:id="Rdeb3ab2cce734d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7d8c5d1f9d4b22" /><Relationship Type="http://schemas.openxmlformats.org/officeDocument/2006/relationships/footer" Target="/word/footer.xml" Id="Rdeb3ab2cce734d99" /></Relationships>
</file>