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77d7af45634514" /></Relationships>
</file>

<file path=word/document.xml><?xml version="1.0" encoding="utf-8"?>
<w:document xmlns:w="http://schemas.openxmlformats.org/wordprocessingml/2006/main">
  <w:body>
    <w:p>
      <w:r>
        <w:t>H-3889.1</w:t>
      </w:r>
    </w:p>
    <w:p>
      <w:pPr>
        <w:jc w:val="center"/>
      </w:pPr>
      <w:r>
        <w:t>_______________________________________________</w:t>
      </w:r>
    </w:p>
    <w:p/>
    <w:p>
      <w:pPr>
        <w:jc w:val="center"/>
      </w:pPr>
      <w:r>
        <w:rPr>
          <w:b/>
        </w:rPr>
        <w:t>HOUSE BILL 2835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Maycumber, Cody, Holy, Clibborn, Irwin, Lovick, Graves, DeBolt, Harris, Rodne, Stonier, Slatter, Kagi, Klippert, Eslick, Muri, Vick, Johnson, and Young</w:t>
      </w:r>
    </w:p>
    <w:p/>
    <w:p>
      <w:r>
        <w:rPr>
          <w:t xml:space="preserve">Read first time 01/17/18.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special allegation and sentencing enhancement for the use or consumption of heroin in the presence of a person under the age of eighteen; amending RCW 9.94A.533;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any criminal case where the defendant has been convicted of RCW 69.50.401 or 69.50.4013, where the offense involved heroin, and there has been a special allegation pleaded and proven beyond a reasonable doubt that the defendant used or consumed heroin, or allowed another person to use or consume heroin, in the presence of a person under the age of eighteen, the court shall make a finding of fact of the special allegation, or if a jury trial is had, the jury shall, if it finds the defendant guilty, also find a special verdict as to the special allegation.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w:t>
      </w:r>
      <w:r>
        <w:t>((</w:t>
      </w:r>
      <w:r>
        <w:rPr>
          <w:strike/>
        </w:rPr>
        <w:t xml:space="preserve">or</w:t>
      </w:r>
      <w:r>
        <w:t>))</w:t>
      </w:r>
      <w:r>
        <w:rPr>
          <w:u w:val="single"/>
        </w:rPr>
        <w:t xml:space="preserve">,</w:t>
      </w:r>
      <w:r>
        <w:rPr/>
        <w:t xml:space="preserve"> 9.94A.827</w:t>
      </w:r>
      <w:r>
        <w:rPr>
          <w:u w:val="single"/>
        </w:rPr>
        <w:t xml:space="preserve">, or section 1 of this act</w:t>
      </w:r>
      <w:r>
        <w:rPr/>
        <w:t xml:space="preserve">.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
      <w:pPr>
        <w:jc w:val="center"/>
      </w:pPr>
      <w:r>
        <w:rPr>
          <w:b/>
        </w:rPr>
        <w:t>--- END ---</w:t>
      </w:r>
    </w:p>
    <w:sectPr>
      <w:pgNumType w:start="1"/>
      <w:footerReference xmlns:r="http://schemas.openxmlformats.org/officeDocument/2006/relationships" r:id="R2879c16331c84e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4b67ccba54bad" /><Relationship Type="http://schemas.openxmlformats.org/officeDocument/2006/relationships/footer" Target="/word/footer.xml" Id="R2879c16331c84efe" /></Relationships>
</file>