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3efb9cd2284db9" /></Relationships>
</file>

<file path=word/document.xml><?xml version="1.0" encoding="utf-8"?>
<w:document xmlns:w="http://schemas.openxmlformats.org/wordprocessingml/2006/main">
  <w:body>
    <w:p>
      <w:r>
        <w:t>H-4031.1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2905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2018 Regular Session</w:t>
      </w:r>
    </w:p>
    <w:p/>
    <w:p>
      <w:r>
        <w:rPr>
          <w:b/>
        </w:rPr>
        <w:t xml:space="preserve">By </w:t>
      </w:r>
      <w:r>
        <w:t>Representatives Cody, Fitzgibbon, Ortiz-Self, Senn, Valdez, Irwin, Pollet, and Doglio</w:t>
      </w:r>
    </w:p>
    <w:p/>
    <w:p>
      <w:r>
        <w:rPr>
          <w:t xml:space="preserve">Read first time 01/23/18.  </w:t>
        </w:rPr>
      </w:r>
      <w:r>
        <w:rPr>
          <w:t xml:space="preserve">Referred to Committee on Finance.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providing a sales and use tax exemption for diapers; adding a new section to chapter 82.08 RCW; adding a new section to chapter 82.12 RCW; and creating new sections.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(1) This section is the tax preference performance statement for the sales and use tax exemptions for diapers established in sections 2 and 3, chapter . . ., Laws of 2018 (sections 2 and 3 of this act). This performance statement is only intended to be used for subsequent evaluation of the tax preferences. It is not intended to create a private right of action by any party or be used to determine eligibility for preferential tax treatment.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legislature categorizes this tax preference as one intended to provide tax relief for certain individuals as indicated in RCW 82.32.808(2)(e).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It is the legislature's specific public policy objective to authorize permanent sales and use tax exemptions for the purchase of diapers in order to lessen the tax burden on Washington families.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Because the legislature intends for these tax preferences to be permanent, the joint legislative audit and review committee is not required to perform a tax preference review; however, these tax preferences must be included in the tax exemption report required under RCW 43.06.400 published by the department of revenue.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82</w:t>
      </w:r>
      <w:r>
        <w:rPr/>
        <w:t xml:space="preserve">.</w:t>
      </w:r>
      <w:r>
        <w:t xml:space="preserve">08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The tax levied by RCW 82.08.020 does not apply to the sales of diapers.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For the purposes of this section, "diaper" means an absorbent incontinence product that is washable or disposable and is worn by a person, regardless of age or sex, who cannot control bladder or bowel movements.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82</w:t>
      </w:r>
      <w:r>
        <w:rPr/>
        <w:t xml:space="preserve">.</w:t>
      </w:r>
      <w:r>
        <w:t xml:space="preserve">12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The provisions of this chapter do not apply with respect to the use of diapers.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For the purposes of this section, "diaper" has the same meaning as provided in section 2 of this act.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The provisions of RCW 82.32.805(1)(a) do not apply to this act.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9b6277e1d5cc45a0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2905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245eb057be444c" /><Relationship Type="http://schemas.openxmlformats.org/officeDocument/2006/relationships/footer" Target="/word/footer.xml" Id="R9b6277e1d5cc45a0" /></Relationships>
</file>