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4ab6aa7cac4398" /></Relationships>
</file>

<file path=word/document.xml><?xml version="1.0" encoding="utf-8"?>
<w:document xmlns:w="http://schemas.openxmlformats.org/wordprocessingml/2006/main">
  <w:body>
    <w:p>
      <w:r>
        <w:t>H-4248.1</w:t>
      </w:r>
    </w:p>
    <w:p>
      <w:pPr>
        <w:jc w:val="center"/>
      </w:pPr>
      <w:r>
        <w:t>_______________________________________________</w:t>
      </w:r>
    </w:p>
    <w:p/>
    <w:p>
      <w:pPr>
        <w:jc w:val="center"/>
      </w:pPr>
      <w:r>
        <w:rPr>
          <w:b/>
        </w:rPr>
        <w:t>HOUSE BILL 2953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Pollet, Frame, Valdez, Kloba, and Ryu</w:t>
      </w:r>
    </w:p>
    <w:p/>
    <w:p>
      <w:r>
        <w:rPr>
          <w:t xml:space="preserve">Read first time 01/29/18.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school construction assistance program; amending RCW 28A.525.166;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2015 3rd sp.s. c 3 s 7018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w:t>
      </w:r>
      <w:r>
        <w:t>((</w:t>
      </w:r>
      <w:r>
        <w:rPr>
          <w:strike/>
        </w:rPr>
        <w:t xml:space="preserve">twenty</w:t>
      </w:r>
      <w:r>
        <w:t>))</w:t>
      </w:r>
      <w:r>
        <w:rPr/>
        <w:t xml:space="preserve"> </w:t>
      </w:r>
      <w:r>
        <w:rPr>
          <w:u w:val="single"/>
        </w:rPr>
        <w:t xml:space="preserve">thirty</w:t>
      </w:r>
      <w:r>
        <w:rPr/>
        <w:t xml:space="preserve"> percent and such school district is otherwise eligible for state funding assistance under RCW 28A.525.162 through 28A.525.180, the superintendent may establish for such district a state funding assistance percentage not in excess of </w:t>
      </w:r>
      <w:r>
        <w:t>((</w:t>
      </w:r>
      <w:r>
        <w:rPr>
          <w:strike/>
        </w:rPr>
        <w:t xml:space="preserve">twenty</w:t>
      </w:r>
      <w:r>
        <w:t>))</w:t>
      </w:r>
      <w:r>
        <w:rPr/>
        <w:t xml:space="preserve"> </w:t>
      </w:r>
      <w:r>
        <w:rPr>
          <w:u w:val="single"/>
        </w:rPr>
        <w:t xml:space="preserve">thirty</w:t>
      </w:r>
      <w:r>
        <w:rPr/>
        <w:t xml:space="preserve">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t xml:space="preserve">(6) </w:t>
      </w:r>
      <w:r>
        <w:t>((</w:t>
      </w:r>
      <w:r>
        <w:rPr>
          <w:strike/>
        </w:rPr>
        <w:t xml:space="preserve">For the 2015-2017 biennium, schools determined to have a lack of sufficient space to provide science classrooms or labs, to meet the requirements of law, have a special housing burden condition similar to those defined under subsection (5)(b) of this section, creating a like emergency. For the 2015-2017 biennium, school districts are entitled to additional percentage points for school construction projects that have a special housing burden condition only and have received private donations in the form of cash, in-kind, or equipment of more than one hundred thousand dollars. The additional percentage points are determined by (a) school district student enrollments in the free and reduced-price meals program, (b) school district class as defined by RCW 28A.300.065, and (c) the funding assistance percentage as calculated in subsection (2) of this section. The additional percentage points under (a) of this subsection are twenty percent of the percent of student enrollments eligible and enrolled in the free and reduced-price meals program. The additional percentage points under (b) of this subsection are ten for second class school districts. The additional percentage points under (c) of this subsection are ten for school districts with funding assistance percentages of more than fifty percent.</w:t>
      </w:r>
      <w:r>
        <w:t>))</w:t>
      </w:r>
      <w:r>
        <w:rPr/>
        <w:t xml:space="preserve"> </w:t>
      </w:r>
      <w:r>
        <w:rPr>
          <w:u w:val="single"/>
        </w:rPr>
        <w:t xml:space="preserve">The state construction cost allocation used in calculating state assistance for construction of school facilities shall be provided as follows:</w:t>
      </w:r>
    </w:p>
    <w:p>
      <w:pPr>
        <w:spacing w:before="0" w:after="0" w:line="408" w:lineRule="exact"/>
        <w:ind w:left="0" w:right="0" w:firstLine="576"/>
        <w:jc w:val="left"/>
      </w:pPr>
      <w:r>
        <w:rPr>
          <w:u w:val="single"/>
        </w:rPr>
        <w:t xml:space="preserve">(a) Two hundred fifty-four dollars and seventeen cents in the fiscal year ending June 30, 2020;</w:t>
      </w:r>
    </w:p>
    <w:p>
      <w:pPr>
        <w:spacing w:before="0" w:after="0" w:line="408" w:lineRule="exact"/>
        <w:ind w:left="0" w:right="0" w:firstLine="576"/>
        <w:jc w:val="left"/>
      </w:pPr>
      <w:r>
        <w:rPr>
          <w:u w:val="single"/>
        </w:rPr>
        <w:t xml:space="preserve">(b) Two hundred eighty-two dollars and ninety-five cents in the fiscal year ending June 30, 2021;</w:t>
      </w:r>
    </w:p>
    <w:p>
      <w:pPr>
        <w:spacing w:before="0" w:after="0" w:line="408" w:lineRule="exact"/>
        <w:ind w:left="0" w:right="0" w:firstLine="576"/>
        <w:jc w:val="left"/>
      </w:pPr>
      <w:r>
        <w:rPr>
          <w:u w:val="single"/>
        </w:rPr>
        <w:t xml:space="preserve">(c) Three hundred twelve dollars and forty cents in the fiscal year ending June 30, 2022;</w:t>
      </w:r>
    </w:p>
    <w:p>
      <w:pPr>
        <w:spacing w:before="0" w:after="0" w:line="408" w:lineRule="exact"/>
        <w:ind w:left="0" w:right="0" w:firstLine="576"/>
        <w:jc w:val="left"/>
      </w:pPr>
      <w:r>
        <w:rPr>
          <w:u w:val="single"/>
        </w:rPr>
        <w:t xml:space="preserve">(d) Three hundred forty-two dollars and forty cents in the fiscal year ending June 30, 2023;</w:t>
      </w:r>
    </w:p>
    <w:p>
      <w:pPr>
        <w:spacing w:before="0" w:after="0" w:line="408" w:lineRule="exact"/>
        <w:ind w:left="0" w:right="0" w:firstLine="576"/>
        <w:jc w:val="left"/>
      </w:pPr>
      <w:r>
        <w:rPr>
          <w:u w:val="single"/>
        </w:rPr>
        <w:t xml:space="preserve">(e) Three hundred seventy-three dollars and five cents in the fiscal year ending June 30, 2024;</w:t>
      </w:r>
    </w:p>
    <w:p>
      <w:pPr>
        <w:spacing w:before="0" w:after="0" w:line="408" w:lineRule="exact"/>
        <w:ind w:left="0" w:right="0" w:firstLine="576"/>
        <w:jc w:val="left"/>
      </w:pPr>
      <w:r>
        <w:rPr>
          <w:u w:val="single"/>
        </w:rPr>
        <w:t xml:space="preserve">(f) Four hundred two dollars and sixty-one cents in the fiscal year ending June 30, 2025; and</w:t>
      </w:r>
    </w:p>
    <w:p>
      <w:pPr>
        <w:spacing w:before="0" w:after="0" w:line="408" w:lineRule="exact"/>
        <w:ind w:left="0" w:right="0" w:firstLine="576"/>
        <w:jc w:val="left"/>
      </w:pPr>
      <w:r>
        <w:rPr>
          <w:u w:val="single"/>
        </w:rPr>
        <w:t xml:space="preserve">(g) Beginning with the fiscal year ending June 30, 2026, and thereafter, the state construction cost allocation used in calculating state assistance for construction of school facilities shall be based on the average cost of new construction at the time of bid of the projects funded by the school construction assistance program in the previous fiscal year adjusted for a construction inflation factor. The superintendent of public instruction must work with the office of financial management to determine the annual construction inflation factor.</w:t>
      </w:r>
    </w:p>
    <w:p>
      <w:pPr>
        <w:spacing w:before="0" w:after="0" w:line="408" w:lineRule="exact"/>
        <w:ind w:left="0" w:right="0" w:firstLine="576"/>
        <w:jc w:val="left"/>
      </w:pPr>
      <w:r>
        <w:rPr>
          <w:u w:val="single"/>
        </w:rPr>
        <w:t xml:space="preserve">(7) State funding assistance in the construction of school facilities for grade kindergarten through grade twelve and classrooms planned for the exclusive use of students with disabilities shall be based on a space allocation per enrolled student and shall be provided as follows:</w:t>
      </w:r>
    </w:p>
    <w:p>
      <w:pPr>
        <w:spacing w:before="0" w:after="0" w:line="408" w:lineRule="exact"/>
        <w:ind w:left="0" w:right="0" w:firstLine="576"/>
        <w:jc w:val="left"/>
      </w:pPr>
      <w:r>
        <w:rPr>
          <w:u w:val="single"/>
        </w:rPr>
        <w:t xml:space="preserve">(a) For the fiscal year ending June 30, 2020:</w:t>
      </w:r>
    </w:p>
    <w:p>
      <w:pPr>
        <w:spacing w:before="0" w:after="0" w:line="408" w:lineRule="exact"/>
        <w:ind w:left="0" w:right="0" w:firstLine="576"/>
        <w:jc w:val="left"/>
      </w:pPr>
      <w:r>
        <w:rPr>
          <w:u w:val="single"/>
        </w:rPr>
        <w:t xml:space="preserve">(i) One hundred square feet maximum per student in kindergarten through grade six;</w:t>
      </w:r>
    </w:p>
    <w:p>
      <w:pPr>
        <w:spacing w:before="0" w:after="0" w:line="408" w:lineRule="exact"/>
        <w:ind w:left="0" w:right="0" w:firstLine="576"/>
        <w:jc w:val="left"/>
      </w:pPr>
      <w:r>
        <w:rPr>
          <w:u w:val="single"/>
        </w:rPr>
        <w:t xml:space="preserve">(ii) One hundred thirty square feet maximum per student in grades seven and eight;</w:t>
      </w:r>
    </w:p>
    <w:p>
      <w:pPr>
        <w:spacing w:before="0" w:after="0" w:line="408" w:lineRule="exact"/>
        <w:ind w:left="0" w:right="0" w:firstLine="576"/>
        <w:jc w:val="left"/>
      </w:pPr>
      <w:r>
        <w:rPr>
          <w:u w:val="single"/>
        </w:rPr>
        <w:t xml:space="preserve">(iii) One hundred forty square feet maximum per student in grades nine through twelve; and</w:t>
      </w:r>
    </w:p>
    <w:p>
      <w:pPr>
        <w:spacing w:before="0" w:after="0" w:line="408" w:lineRule="exact"/>
        <w:ind w:left="0" w:right="0" w:firstLine="576"/>
        <w:jc w:val="left"/>
      </w:pPr>
      <w:r>
        <w:rPr>
          <w:u w:val="single"/>
        </w:rPr>
        <w:t xml:space="preserve">(iv) One hundred forty-six square feet maximum per student in any grade for classrooms for students with developmental disabilities;</w:t>
      </w:r>
    </w:p>
    <w:p>
      <w:pPr>
        <w:spacing w:before="0" w:after="0" w:line="408" w:lineRule="exact"/>
        <w:ind w:left="0" w:right="0" w:firstLine="576"/>
        <w:jc w:val="left"/>
      </w:pPr>
      <w:r>
        <w:rPr>
          <w:u w:val="single"/>
        </w:rPr>
        <w:t xml:space="preserve">(b) For the fiscal year ending June 30, 2021:</w:t>
      </w:r>
    </w:p>
    <w:p>
      <w:pPr>
        <w:spacing w:before="0" w:after="0" w:line="408" w:lineRule="exact"/>
        <w:ind w:left="0" w:right="0" w:firstLine="576"/>
        <w:jc w:val="left"/>
      </w:pPr>
      <w:r>
        <w:rPr>
          <w:u w:val="single"/>
        </w:rPr>
        <w:t xml:space="preserve">(i) One hundred ten square feet maximum per student in kindergarten through grade six;</w:t>
      </w:r>
    </w:p>
    <w:p>
      <w:pPr>
        <w:spacing w:before="0" w:after="0" w:line="408" w:lineRule="exact"/>
        <w:ind w:left="0" w:right="0" w:firstLine="576"/>
        <w:jc w:val="left"/>
      </w:pPr>
      <w:r>
        <w:rPr>
          <w:u w:val="single"/>
        </w:rPr>
        <w:t xml:space="preserve">(ii) One hundred thirty-five square feet maximum per student in grades seven and eight;</w:t>
      </w:r>
    </w:p>
    <w:p>
      <w:pPr>
        <w:spacing w:before="0" w:after="0" w:line="408" w:lineRule="exact"/>
        <w:ind w:left="0" w:right="0" w:firstLine="576"/>
        <w:jc w:val="left"/>
      </w:pPr>
      <w:r>
        <w:rPr>
          <w:u w:val="single"/>
        </w:rPr>
        <w:t xml:space="preserve">(iii) One hundred forty-five square feet maximum per student in grades nine through twelve; and</w:t>
      </w:r>
    </w:p>
    <w:p>
      <w:pPr>
        <w:spacing w:before="0" w:after="0" w:line="408" w:lineRule="exact"/>
        <w:ind w:left="0" w:right="0" w:firstLine="576"/>
        <w:jc w:val="left"/>
      </w:pPr>
      <w:r>
        <w:rPr>
          <w:u w:val="single"/>
        </w:rPr>
        <w:t xml:space="preserve">(iv) One hundred forty-eight square feet maximum per student in any grade for classrooms for students with developmental disabilities;</w:t>
      </w:r>
    </w:p>
    <w:p>
      <w:pPr>
        <w:spacing w:before="0" w:after="0" w:line="408" w:lineRule="exact"/>
        <w:ind w:left="0" w:right="0" w:firstLine="576"/>
        <w:jc w:val="left"/>
      </w:pPr>
      <w:r>
        <w:rPr>
          <w:u w:val="single"/>
        </w:rPr>
        <w:t xml:space="preserve">(c) For fiscal year ending June 30, 2022:</w:t>
      </w:r>
    </w:p>
    <w:p>
      <w:pPr>
        <w:spacing w:before="0" w:after="0" w:line="408" w:lineRule="exact"/>
        <w:ind w:left="0" w:right="0" w:firstLine="576"/>
        <w:jc w:val="left"/>
      </w:pPr>
      <w:r>
        <w:rPr>
          <w:u w:val="single"/>
        </w:rPr>
        <w:t xml:space="preserve">(i) One hundred twenty square feet maximum per student in kindergarten through grade six;</w:t>
      </w:r>
    </w:p>
    <w:p>
      <w:pPr>
        <w:spacing w:before="0" w:after="0" w:line="408" w:lineRule="exact"/>
        <w:ind w:left="0" w:right="0" w:firstLine="576"/>
        <w:jc w:val="left"/>
      </w:pPr>
      <w:r>
        <w:rPr>
          <w:u w:val="single"/>
        </w:rPr>
        <w:t xml:space="preserve">(ii) One hundred forty square feet maximum per student in grades seven and eight;</w:t>
      </w:r>
    </w:p>
    <w:p>
      <w:pPr>
        <w:spacing w:before="0" w:after="0" w:line="408" w:lineRule="exact"/>
        <w:ind w:left="0" w:right="0" w:firstLine="576"/>
        <w:jc w:val="left"/>
      </w:pPr>
      <w:r>
        <w:rPr>
          <w:u w:val="single"/>
        </w:rPr>
        <w:t xml:space="preserve">(iii) One hundred fifty square feet maximum per student in grades nine through twelve; and</w:t>
      </w:r>
    </w:p>
    <w:p>
      <w:pPr>
        <w:spacing w:before="0" w:after="0" w:line="408" w:lineRule="exact"/>
        <w:ind w:left="0" w:right="0" w:firstLine="576"/>
        <w:jc w:val="left"/>
      </w:pPr>
      <w:r>
        <w:rPr>
          <w:u w:val="single"/>
        </w:rPr>
        <w:t xml:space="preserve">(iv) One hundred fifty square feet maximum per student in any grade for classrooms for students with developmental disabilities;</w:t>
      </w:r>
    </w:p>
    <w:p>
      <w:pPr>
        <w:spacing w:before="0" w:after="0" w:line="408" w:lineRule="exact"/>
        <w:ind w:left="0" w:right="0" w:firstLine="576"/>
        <w:jc w:val="left"/>
      </w:pPr>
      <w:r>
        <w:rPr>
          <w:u w:val="single"/>
        </w:rPr>
        <w:t xml:space="preserve">(d) For fiscal year ending June 30, 2023:</w:t>
      </w:r>
    </w:p>
    <w:p>
      <w:pPr>
        <w:spacing w:before="0" w:after="0" w:line="408" w:lineRule="exact"/>
        <w:ind w:left="0" w:right="0" w:firstLine="576"/>
        <w:jc w:val="left"/>
      </w:pPr>
      <w:r>
        <w:rPr>
          <w:u w:val="single"/>
        </w:rPr>
        <w:t xml:space="preserve">(i) One hundred thirty square feet maximum per student in kindergarten through grade six;</w:t>
      </w:r>
    </w:p>
    <w:p>
      <w:pPr>
        <w:spacing w:before="0" w:after="0" w:line="408" w:lineRule="exact"/>
        <w:ind w:left="0" w:right="0" w:firstLine="576"/>
        <w:jc w:val="left"/>
      </w:pPr>
      <w:r>
        <w:rPr>
          <w:u w:val="single"/>
        </w:rPr>
        <w:t xml:space="preserve">(ii) One hundred forty-five square feet maximum per student in grades seven and eight;</w:t>
      </w:r>
    </w:p>
    <w:p>
      <w:pPr>
        <w:spacing w:before="0" w:after="0" w:line="408" w:lineRule="exact"/>
        <w:ind w:left="0" w:right="0" w:firstLine="576"/>
        <w:jc w:val="left"/>
      </w:pPr>
      <w:r>
        <w:rPr>
          <w:u w:val="single"/>
        </w:rPr>
        <w:t xml:space="preserve">(iii) One hundred fifty-five square feet maximum per student in grades nine through twelve; and</w:t>
      </w:r>
    </w:p>
    <w:p>
      <w:pPr>
        <w:spacing w:before="0" w:after="0" w:line="408" w:lineRule="exact"/>
        <w:ind w:left="0" w:right="0" w:firstLine="576"/>
        <w:jc w:val="left"/>
      </w:pPr>
      <w:r>
        <w:rPr>
          <w:u w:val="single"/>
        </w:rPr>
        <w:t xml:space="preserve">(iv) One hundred fifty-five square feet maximum per student in any grade for classrooms for students with developmental disabilities;</w:t>
      </w:r>
    </w:p>
    <w:p>
      <w:pPr>
        <w:spacing w:before="0" w:after="0" w:line="408" w:lineRule="exact"/>
        <w:ind w:left="0" w:right="0" w:firstLine="576"/>
        <w:jc w:val="left"/>
      </w:pPr>
      <w:r>
        <w:rPr>
          <w:u w:val="single"/>
        </w:rPr>
        <w:t xml:space="preserve">(e) For fiscal year ending June 30, 2024:</w:t>
      </w:r>
    </w:p>
    <w:p>
      <w:pPr>
        <w:spacing w:before="0" w:after="0" w:line="408" w:lineRule="exact"/>
        <w:ind w:left="0" w:right="0" w:firstLine="576"/>
        <w:jc w:val="left"/>
      </w:pPr>
      <w:r>
        <w:rPr>
          <w:u w:val="single"/>
        </w:rPr>
        <w:t xml:space="preserve">(i) One hundred forty square feet maximum per student in kindergarten through grade six;</w:t>
      </w:r>
    </w:p>
    <w:p>
      <w:pPr>
        <w:spacing w:before="0" w:after="0" w:line="408" w:lineRule="exact"/>
        <w:ind w:left="0" w:right="0" w:firstLine="576"/>
        <w:jc w:val="left"/>
      </w:pPr>
      <w:r>
        <w:rPr>
          <w:u w:val="single"/>
        </w:rPr>
        <w:t xml:space="preserve">(ii) One hundred fifty square feet maximum per student in grades seven and eight;</w:t>
      </w:r>
    </w:p>
    <w:p>
      <w:pPr>
        <w:spacing w:before="0" w:after="0" w:line="408" w:lineRule="exact"/>
        <w:ind w:left="0" w:right="0" w:firstLine="576"/>
        <w:jc w:val="left"/>
      </w:pPr>
      <w:r>
        <w:rPr>
          <w:u w:val="single"/>
        </w:rPr>
        <w:t xml:space="preserve">(iii) One hundred sixty square feet maximum per student in grades nine through twelve; and</w:t>
      </w:r>
    </w:p>
    <w:p>
      <w:pPr>
        <w:spacing w:before="0" w:after="0" w:line="408" w:lineRule="exact"/>
        <w:ind w:left="0" w:right="0" w:firstLine="576"/>
        <w:jc w:val="left"/>
      </w:pPr>
      <w:r>
        <w:rPr>
          <w:u w:val="single"/>
        </w:rPr>
        <w:t xml:space="preserve">(iv) One hundred sixty square feet maximum per student in any grade for classrooms for students with developmental disabilities; and</w:t>
      </w:r>
    </w:p>
    <w:p>
      <w:pPr>
        <w:spacing w:before="0" w:after="0" w:line="408" w:lineRule="exact"/>
        <w:ind w:left="0" w:right="0" w:firstLine="576"/>
        <w:jc w:val="left"/>
      </w:pPr>
      <w:r>
        <w:rPr>
          <w:u w:val="single"/>
        </w:rPr>
        <w:t xml:space="preserve">(f) For fiscal year ending June 30, 2025, and thereafter:</w:t>
      </w:r>
    </w:p>
    <w:p>
      <w:pPr>
        <w:spacing w:before="0" w:after="0" w:line="408" w:lineRule="exact"/>
        <w:ind w:left="0" w:right="0" w:firstLine="576"/>
        <w:jc w:val="left"/>
      </w:pPr>
      <w:r>
        <w:rPr>
          <w:u w:val="single"/>
        </w:rPr>
        <w:t xml:space="preserve">(i) One hundred forty square feet maximum per student in kindergarten through grade six;</w:t>
      </w:r>
    </w:p>
    <w:p>
      <w:pPr>
        <w:spacing w:before="0" w:after="0" w:line="408" w:lineRule="exact"/>
        <w:ind w:left="0" w:right="0" w:firstLine="576"/>
        <w:jc w:val="left"/>
      </w:pPr>
      <w:r>
        <w:rPr>
          <w:u w:val="single"/>
        </w:rPr>
        <w:t xml:space="preserve">(ii) One hundred fifty-five square feet maximum per student in grades seven and eight;</w:t>
      </w:r>
    </w:p>
    <w:p>
      <w:pPr>
        <w:spacing w:before="0" w:after="0" w:line="408" w:lineRule="exact"/>
        <w:ind w:left="0" w:right="0" w:firstLine="576"/>
        <w:jc w:val="left"/>
      </w:pPr>
      <w:r>
        <w:rPr>
          <w:u w:val="single"/>
        </w:rPr>
        <w:t xml:space="preserve">(iii) One hundred sixty-five square feet maximum per student in grades nine through twelve; and</w:t>
      </w:r>
    </w:p>
    <w:p>
      <w:pPr>
        <w:spacing w:before="0" w:after="0" w:line="408" w:lineRule="exact"/>
        <w:ind w:left="0" w:right="0" w:firstLine="576"/>
        <w:jc w:val="left"/>
      </w:pPr>
      <w:r>
        <w:rPr>
          <w:u w:val="single"/>
        </w:rPr>
        <w:t xml:space="preserve">(iv) One hundred sixty-five square feet maximum per student in any grade for classrooms for students with developmental disabilities.</w:t>
      </w:r>
    </w:p>
    <w:p>
      <w:pPr>
        <w:spacing w:before="0" w:after="0" w:line="408" w:lineRule="exact"/>
        <w:ind w:left="0" w:right="0" w:firstLine="576"/>
        <w:jc w:val="left"/>
      </w:pPr>
      <w:r>
        <w:rPr>
          <w:u w:val="single"/>
        </w:rPr>
        <w:t xml:space="preserve">(8) Space allocations for state funding assistance purposes for districts with fewer than four hundred students in kindergarten through grade eight or fewer than four hundred students in senior or four-year high schools shall be provided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left"/>
            </w:pPr>
            <w:r>
              <w:rPr>
                <w:rFonts w:ascii="Times New Roman" w:hAnsi="Times New Roman"/>
                <w:sz w:val="20"/>
                <w:u w:val="single"/>
              </w:rPr>
              <w:t xml:space="preserve">Number of Headcount</w:t>
            </w:r>
          </w:p>
          <w:p>
            <w:pPr>
              <w:spacing w:before="0" w:after="0" w:line="408" w:lineRule="exact"/>
              <w:ind w:left="0" w:right="0" w:firstLine="0"/>
              <w:jc w:val="left"/>
            </w:pPr>
            <w:r>
              <w:rPr>
                <w:rFonts w:ascii="Times New Roman" w:hAnsi="Times New Roman"/>
                <w:sz w:val="20"/>
                <w:u w:val="single"/>
              </w:rPr>
              <w:t xml:space="preserve">Students</w:t>
            </w:r>
            <w:r>
              <w:rPr>
                <w:rFonts w:ascii="Times New Roman" w:hAnsi="Times New Roman"/>
                <w:sz w:val="20"/>
                <w:u w:val="single"/>
              </w:rPr>
              <w:t xml:space="preserve">—</w:t>
            </w:r>
            <w:r>
              <w:rPr>
                <w:rFonts w:ascii="Times New Roman" w:hAnsi="Times New Roman"/>
                <w:sz w:val="20"/>
                <w:u w:val="single"/>
              </w:rPr>
              <w:t xml:space="preserve">Grades Kindergarten – 8</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Maximum Space Allocation</w:t>
            </w:r>
          </w:p>
          <w:p>
            <w:pPr>
              <w:spacing w:before="0" w:after="0" w:line="408" w:lineRule="exact"/>
              <w:ind w:left="0" w:right="0" w:firstLine="0"/>
              <w:jc w:val="left"/>
            </w:pPr>
            <w:r>
              <w:rPr>
                <w:rFonts w:ascii="Times New Roman" w:hAnsi="Times New Roman"/>
                <w:sz w:val="20"/>
                <w:u w:val="single"/>
              </w:rPr>
              <w:t xml:space="preserve">Per Facility</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42,000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201-300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48,000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301-399</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52,000 square feet</w:t>
            </w:r>
          </w:p>
        </w:tc>
      </w:tr>
    </w:tbl>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left"/>
            </w:pPr>
            <w:r>
              <w:rPr>
                <w:rFonts w:ascii="Times New Roman" w:hAnsi="Times New Roman"/>
                <w:sz w:val="20"/>
                <w:u w:val="single"/>
              </w:rPr>
              <w:t xml:space="preserve">Number of Headcount</w:t>
            </w:r>
          </w:p>
          <w:p>
            <w:pPr>
              <w:spacing w:before="0" w:after="0" w:line="408" w:lineRule="exact"/>
              <w:ind w:left="0" w:right="0" w:firstLine="0"/>
              <w:jc w:val="left"/>
            </w:pPr>
            <w:r>
              <w:rPr>
                <w:rFonts w:ascii="Times New Roman" w:hAnsi="Times New Roman"/>
                <w:sz w:val="20"/>
                <w:u w:val="single"/>
              </w:rPr>
              <w:t xml:space="preserve">Students</w:t>
            </w:r>
            <w:r>
              <w:rPr>
                <w:rFonts w:ascii="Times New Roman" w:hAnsi="Times New Roman"/>
                <w:sz w:val="20"/>
                <w:u w:val="single"/>
              </w:rPr>
              <w:t xml:space="preserve">—</w:t>
            </w:r>
            <w:r>
              <w:rPr>
                <w:rFonts w:ascii="Times New Roman" w:hAnsi="Times New Roman"/>
                <w:sz w:val="20"/>
                <w:u w:val="single"/>
              </w:rPr>
              <w:t xml:space="preserve">Grades 9-12</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Maximum Space Allocation</w:t>
            </w:r>
          </w:p>
          <w:p>
            <w:pPr>
              <w:spacing w:before="0" w:after="0" w:line="408" w:lineRule="exact"/>
              <w:ind w:left="0" w:right="0" w:firstLine="0"/>
              <w:jc w:val="left"/>
            </w:pPr>
            <w:r>
              <w:rPr>
                <w:rFonts w:ascii="Times New Roman" w:hAnsi="Times New Roman"/>
                <w:sz w:val="20"/>
                <w:u w:val="single"/>
              </w:rPr>
              <w:t xml:space="preserve">Per Facility</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42,000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201-300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48,000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301-399</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52,000 square feet</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NumType w:start="1"/>
      <w:footerReference xmlns:r="http://schemas.openxmlformats.org/officeDocument/2006/relationships" r:id="R38bd0653c65342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785961a1064c78" /><Relationship Type="http://schemas.openxmlformats.org/officeDocument/2006/relationships/footer" Target="/word/footer.xml" Id="R38bd0653c653425f" /></Relationships>
</file>