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0c6fb4c624884" /></Relationships>
</file>

<file path=word/document.xml><?xml version="1.0" encoding="utf-8"?>
<w:document xmlns:w="http://schemas.openxmlformats.org/wordprocessingml/2006/main">
  <w:body>
    <w:p>
      <w:r>
        <w:t>H-2852.1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CONCURRENT RESOLUTION 4410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3rd Special Session</w:t>
      </w:r>
    </w:p>
    <w:p/>
    <w:p>
      <w:r>
        <w:rPr>
          <w:b/>
        </w:rPr>
        <w:t xml:space="preserve">By </w:t>
      </w:r>
      <w:r>
        <w:t>Representatives Sullivan and Kretz</w:t>
      </w:r>
    </w:p>
    <w:p/>
    <w:p>
      <w:r>
        <w:rPr>
          <w:t xml:space="preserve">Read first time 07/20/17.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By the House of Representatives of the State of Washington, the Senate concurring, That the 2017 3rd Special Session of the Sixty-fifth Legislature adjourn SINE DIE.</w:t>
      </w:r>
    </w:p>
    <w:sectPr>
      <w:pgNumType w:start="1"/>
      <w:footerReference xmlns:r="http://schemas.openxmlformats.org/officeDocument/2006/relationships" r:id="R774542f061d144dc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HCR 4410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a226e523e4268" /><Relationship Type="http://schemas.openxmlformats.org/officeDocument/2006/relationships/footer" Target="/word/footer.xml" Id="R774542f061d144dc" /></Relationships>
</file>