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50573e0139445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Tharinger, Short, Cody, Schmick, and Springer)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alternative payment methodologies for critical access hospitals participating in the Washington rural health access preservation pilot; amending RCW 74.09.5225;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2016 sp.s. c 31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w:t>
      </w:r>
      <w:r>
        <w:rPr>
          <w:u w:val="single"/>
        </w:rPr>
        <w:t xml:space="preserve">, unless the critical access hospital is participating in the Washington rural health access preservation pilot described in subsection (2)(b) of this section</w:t>
      </w:r>
      <w:r>
        <w:rPr/>
        <w:t xml:space="preserve">.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(2)(a) Beginning on July 24, 2005, except as provided in (b) of this subsection,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t xml:space="preserve">(b)(i) </w:t>
      </w:r>
      <w:r>
        <w:rPr>
          <w:u w:val="single"/>
        </w:rPr>
        <w:t xml:space="preserve">The purpose of the Washington rural health access preservation pilot is to develop an alternative service and payment system to the critical access hospital authorized under section 1820 of the social security act to sustain essential services in rural communities.</w:t>
      </w:r>
    </w:p>
    <w:p>
      <w:pPr>
        <w:spacing w:before="0" w:after="0" w:line="408" w:lineRule="exact"/>
        <w:ind w:left="0" w:right="0" w:firstLine="576"/>
        <w:jc w:val="left"/>
      </w:pPr>
      <w:r>
        <w:rPr>
          <w:u w:val="single"/>
        </w:rPr>
        <w:t xml:space="preserve">(ii)</w:t>
      </w:r>
      <w:r>
        <w:rPr/>
        <w:t xml:space="preserve">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Washington rural health access preservation pilot is subject to the following requirements:</w:t>
      </w:r>
    </w:p>
    <w:p>
      <w:pPr>
        <w:spacing w:before="0" w:after="0" w:line="408" w:lineRule="exact"/>
        <w:ind w:left="0" w:right="0" w:firstLine="576"/>
        <w:jc w:val="left"/>
      </w:pPr>
      <w:r>
        <w:rPr/>
        <w:t xml:space="preserve">(A) In the pilot formation or development, the department of health, health care authority, and Washington state hospital association will identify goals for the pilot project before any hospital joins the pilot project;</w:t>
      </w:r>
    </w:p>
    <w:p>
      <w:pPr>
        <w:spacing w:before="0" w:after="0" w:line="408" w:lineRule="exact"/>
        <w:ind w:left="0" w:right="0" w:firstLine="576"/>
        <w:jc w:val="left"/>
      </w:pPr>
      <w:r>
        <w:rPr/>
        <w:t xml:space="preserve">(B) Participation in the pilot is optional and no hospital may be required to join the pilot;</w:t>
      </w:r>
    </w:p>
    <w:p>
      <w:pPr>
        <w:spacing w:before="0" w:after="0" w:line="408" w:lineRule="exact"/>
        <w:ind w:left="0" w:right="0" w:firstLine="576"/>
        <w:jc w:val="left"/>
      </w:pPr>
      <w:r>
        <w:rPr/>
        <w:t xml:space="preserve">(C) Before a hospital enters the pilot program, the health care authority must provide information to the hospital regarding how the hospital could end its participation in the pilot if the pilot is not working in its community; </w:t>
      </w:r>
      <w:r>
        <w:t>((</w:t>
      </w:r>
      <w:r>
        <w:rPr>
          <w:strike/>
        </w:rPr>
        <w:t xml:space="preserve">and</w:t>
      </w:r>
      <w:r>
        <w:t>))</w:t>
      </w:r>
    </w:p>
    <w:p>
      <w:pPr>
        <w:spacing w:before="0" w:after="0" w:line="408" w:lineRule="exact"/>
        <w:ind w:left="0" w:right="0" w:firstLine="576"/>
        <w:jc w:val="left"/>
      </w:pPr>
      <w:r>
        <w:rPr/>
        <w:t xml:space="preserve">(D) </w:t>
      </w:r>
      <w:r>
        <w:rPr>
          <w:u w:val="single"/>
        </w:rPr>
        <w:t xml:space="preserve">Payments for services delivered by public health care service districts participating in the Washington rural health access preservation pilot to recipients eligible for medical assistance programs under this chapter must be based on an alternative, value-based payment methodology established by the authority. Subject to the availability of amounts appropriated for this specific purpose, the payment methodology must provide sufficient funding to sustain essential services in the areas served, including but not limited to emergency and primary care services. The methodology must adjust payment amounts based on measures of quality and value, rather than volume. As part of the pilot, the health care authority shall encourage additional payers to use the adopted payment methodology for services delivered by the pilot participants to individuals insured by those payers;</w:t>
      </w:r>
    </w:p>
    <w:p>
      <w:pPr>
        <w:spacing w:before="0" w:after="0" w:line="408" w:lineRule="exact"/>
        <w:ind w:left="0" w:right="0" w:firstLine="576"/>
        <w:jc w:val="left"/>
      </w:pPr>
      <w:r>
        <w:rPr>
          <w:u w:val="single"/>
        </w:rPr>
        <w:t xml:space="preserve">(E)</w:t>
      </w:r>
      <w:r>
        <w:rPr/>
        <w:t xml:space="preserve"> The department of health, health care authority, and Washington state hospital association will report interim progress to the legislature no later than December 1, 2018, and will report on the results of the pilot no later than six months following the conclusion of the pilot. The reports will describe any policy changes identified during the course of the pilot that would support small critical access hospitals</w:t>
      </w:r>
      <w:r>
        <w:rPr>
          <w:u w:val="single"/>
        </w:rPr>
        <w:t xml:space="preserve">; and</w:t>
      </w:r>
    </w:p>
    <w:p>
      <w:pPr>
        <w:spacing w:before="0" w:after="0" w:line="408" w:lineRule="exact"/>
        <w:ind w:left="0" w:right="0" w:firstLine="576"/>
        <w:jc w:val="left"/>
      </w:pPr>
      <w:r>
        <w:rPr>
          <w:u w:val="single"/>
        </w:rPr>
        <w:t xml:space="preserve">(F) Funds appropriated for the Washington rural health access preservation pilot will be used to help participating hospitals transition to a new payment methodology and will not extend beyond the anticipated three-year pilot period</w:t>
      </w:r>
      <w:r>
        <w:rPr/>
        <w:t xml:space="preserve">.</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fc963deae5f742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1475ea45fc4a24" /><Relationship Type="http://schemas.openxmlformats.org/officeDocument/2006/relationships/footer" Target="/word/footer.xml" Id="Rfc963deae5f74244" /></Relationships>
</file>