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f4178c57244524" /></Relationships>
</file>

<file path=word/document.xml><?xml version="1.0" encoding="utf-8"?>
<w:document xmlns:w="http://schemas.openxmlformats.org/wordprocessingml/2006/main">
  <w:body>
    <w:p>
      <w:r>
        <w:t>S-0171.1</w:t>
      </w:r>
    </w:p>
    <w:p>
      <w:pPr>
        <w:jc w:val="center"/>
      </w:pPr>
      <w:r>
        <w:t>_______________________________________________</w:t>
      </w:r>
    </w:p>
    <w:p/>
    <w:p>
      <w:pPr>
        <w:jc w:val="center"/>
      </w:pPr>
      <w:r>
        <w:rPr>
          <w:b/>
        </w:rPr>
        <w:t>SENATE BILL 5056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Dansel</w:t>
      </w:r>
    </w:p>
    <w:p/>
    <w:p>
      <w:r>
        <w:rPr>
          <w:t xml:space="preserve">Read first time 01/11/17.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limitations on new evidence taken on judicial review of administrative actions; and amending RCW 34.05.562.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w:t>
      </w:r>
      <w:r>
        <w:t>((</w:t>
      </w:r>
      <w:r>
        <w:rPr>
          <w:strike/>
        </w:rPr>
        <w:t xml:space="preserve">only if</w:t>
      </w:r>
      <w:r>
        <w:t>))</w:t>
      </w:r>
      <w:r>
        <w:rPr/>
        <w:t xml:space="preserve"> </w:t>
      </w:r>
      <w:r>
        <w:rPr>
          <w:u w:val="single"/>
        </w:rPr>
        <w:t xml:space="preserve">whenever</w:t>
      </w:r>
      <w:r>
        <w:rPr/>
        <w:t xml:space="preserve"> it relates to the validity of the agency action at the time it was taken </w:t>
      </w:r>
      <w:r>
        <w:t>((</w:t>
      </w:r>
      <w:r>
        <w:rPr>
          <w:strike/>
        </w:rPr>
        <w:t xml:space="preserve">and</w:t>
      </w:r>
      <w:r>
        <w:t>))</w:t>
      </w:r>
      <w:r>
        <w:rPr>
          <w:u w:val="single"/>
        </w:rPr>
        <w:t xml:space="preserve">, is necessary to avoid injustice, or</w:t>
      </w:r>
      <w:r>
        <w:rPr/>
        <w:t xml:space="preserve">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or</w:t>
      </w:r>
    </w:p>
    <w:p>
      <w:pPr>
        <w:spacing w:before="0" w:after="0" w:line="408" w:lineRule="exact"/>
        <w:ind w:left="0" w:right="0" w:firstLine="576"/>
        <w:jc w:val="left"/>
      </w:pPr>
      <w:r>
        <w:rPr/>
        <w:t xml:space="preserve">(c) Material facts in rule making, brief adjudications, or other proceedings not required to be determined on the agency record.</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
      <w:pPr>
        <w:jc w:val="center"/>
      </w:pPr>
      <w:r>
        <w:rPr>
          <w:b/>
        </w:rPr>
        <w:t>--- END ---</w:t>
      </w:r>
    </w:p>
    <w:sectPr>
      <w:pgNumType w:start="1"/>
      <w:footerReference xmlns:r="http://schemas.openxmlformats.org/officeDocument/2006/relationships" r:id="R4b319f43a1e8438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4b14e08932495b" /><Relationship Type="http://schemas.openxmlformats.org/officeDocument/2006/relationships/footer" Target="/word/footer.xml" Id="R4b319f43a1e84383" /></Relationships>
</file>