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151c256c24152" /></Relationships>
</file>

<file path=word/document.xml><?xml version="1.0" encoding="utf-8"?>
<w:document xmlns:w="http://schemas.openxmlformats.org/wordprocessingml/2006/main">
  <w:body>
    <w:p>
      <w:r>
        <w:t>S-0033.2</w:t>
      </w:r>
    </w:p>
    <w:p>
      <w:pPr>
        <w:jc w:val="center"/>
      </w:pPr>
      <w:r>
        <w:t>_______________________________________________</w:t>
      </w:r>
    </w:p>
    <w:p/>
    <w:p>
      <w:pPr>
        <w:jc w:val="center"/>
      </w:pPr>
      <w:r>
        <w:rPr>
          <w:b/>
        </w:rPr>
        <w:t>SENATE BILL 5063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and Palumbo</w:t>
      </w:r>
    </w:p>
    <w:p/>
    <w:p>
      <w:r>
        <w:rPr>
          <w:t xml:space="preserve">Read first time 01/11/17.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taxation of pet adoption fees; amending RCW 82.04.040 and 82.04.190;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shall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group that:</w:t>
      </w:r>
    </w:p>
    <w:p>
      <w:pPr>
        <w:spacing w:before="0" w:after="0" w:line="408" w:lineRule="exact"/>
        <w:ind w:left="0" w:right="0" w:firstLine="576"/>
        <w:jc w:val="left"/>
      </w:pPr>
      <w:r>
        <w:rPr>
          <w:u w:val="single"/>
        </w:rPr>
        <w:t xml:space="preserve">(i)(A) Is exempt from federal income taxation under Title 26 U.S.C. Sec. 501(c) of the federal internal revenue code as it exists on the effective date of this section; or</w:t>
      </w:r>
    </w:p>
    <w:p>
      <w:pPr>
        <w:spacing w:before="0" w:after="0" w:line="408" w:lineRule="exact"/>
        <w:ind w:left="0" w:right="0" w:firstLine="576"/>
        <w:jc w:val="left"/>
      </w:pPr>
      <w:r>
        <w:rPr>
          <w:u w:val="single"/>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u w:val="single"/>
        </w:rPr>
        <w:t xml:space="preserve">(ii) Has as its primary purpose the prevention of abuse, neglect, cruelty, exploitation, or homelessness of animals; and</w:t>
      </w:r>
    </w:p>
    <w:p>
      <w:pPr>
        <w:spacing w:before="0" w:after="0" w:line="408" w:lineRule="exact"/>
        <w:ind w:left="0" w:right="0" w:firstLine="576"/>
        <w:jc w:val="left"/>
      </w:pPr>
      <w:r>
        <w:rPr>
          <w:u w:val="single"/>
        </w:rPr>
        <w:t xml:space="preserve">(iii) Exclusively obtains dogs, cats, or other animals for placement that are stray or abandoned; surrendered or relinquished by animal owners or caretakers; transferred from other animal rescue organizations; or born in the care of such animal rescue group other than through intentional breeding by the animal rescue group.</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both prospectively and retroactively to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any provisions of this act.</w:t>
      </w:r>
    </w:p>
    <w:p/>
    <w:p>
      <w:pPr>
        <w:jc w:val="center"/>
      </w:pPr>
      <w:r>
        <w:rPr>
          <w:b/>
        </w:rPr>
        <w:t>--- END ---</w:t>
      </w:r>
    </w:p>
    <w:sectPr>
      <w:pgNumType w:start="1"/>
      <w:footerReference xmlns:r="http://schemas.openxmlformats.org/officeDocument/2006/relationships" r:id="R4570630dff9546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70a98369445ef" /><Relationship Type="http://schemas.openxmlformats.org/officeDocument/2006/relationships/footer" Target="/word/footer.xml" Id="R4570630dff9546a8" /></Relationships>
</file>