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105559155b4297" /></Relationships>
</file>

<file path=word/document.xml><?xml version="1.0" encoding="utf-8"?>
<w:document xmlns:w="http://schemas.openxmlformats.org/wordprocessingml/2006/main">
  <w:body>
    <w:p>
      <w:r>
        <w:t>S-0487.1</w:t>
      </w:r>
    </w:p>
    <w:p>
      <w:pPr>
        <w:jc w:val="center"/>
      </w:pPr>
      <w:r>
        <w:t>_______________________________________________</w:t>
      </w:r>
    </w:p>
    <w:p/>
    <w:p>
      <w:pPr>
        <w:jc w:val="center"/>
      </w:pPr>
      <w:r>
        <w:rPr>
          <w:b/>
        </w:rPr>
        <w:t>SENATE BILL 5077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Angel, Darneille, Padden, Wilson, Rolfes, Keiser, Mullet, Wellman, Conway, and Saldaña</w:t>
      </w:r>
    </w:p>
    <w:p/>
    <w:p>
      <w:r>
        <w:rPr>
          <w:t xml:space="preserve">Read first time 01/12/17.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department of corrections to provide temporary housing assistance to individuals being released from the Washington corrections center for women; amending RCW 72.02.100;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2012 c 117 s 455 are each amended to read as follows:</w:t>
      </w:r>
    </w:p>
    <w:p>
      <w:pPr>
        <w:spacing w:before="0" w:after="0" w:line="408" w:lineRule="exact"/>
        <w:ind w:left="0" w:right="0" w:firstLine="576"/>
        <w:jc w:val="left"/>
      </w:pPr>
      <w:r>
        <w:rPr>
          <w:u w:val="single"/>
        </w:rPr>
        <w:t xml:space="preserve">(1)</w:t>
      </w:r>
      <w:r>
        <w:rPr/>
        <w:t xml:space="preserve">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forty dollars for subsistence, and transportation by the least expensive method of public transportation not to exceed the cost of one hundred dollars to his or her place of residence or the place designated in his or her parole plan, or to the place from which committed if such person is being discharged on expiration of sentence, or discharged from custody by a court of appropriate jurisdiction: PROVIDED, That up to sixty additional dollars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w:t>
      </w:r>
      <w:r>
        <w:t>((</w:t>
      </w:r>
      <w:r>
        <w:rPr>
          <w:strike/>
        </w:rPr>
        <w:t xml:space="preserve">RCW 72.02.100</w:t>
      </w:r>
      <w:r>
        <w:t>))</w:t>
      </w:r>
      <w:r>
        <w:rPr/>
        <w:t xml:space="preserve"> </w:t>
      </w:r>
      <w:r>
        <w:rPr>
          <w:u w:val="single"/>
        </w:rPr>
        <w:t xml:space="preserve">this section</w:t>
      </w:r>
      <w:r>
        <w:rPr/>
        <w:t xml:space="preserve"> or </w:t>
      </w:r>
      <w:r>
        <w:rPr>
          <w:u w:val="single"/>
        </w:rPr>
        <w:t xml:space="preserve">RCW</w:t>
      </w:r>
      <w:r>
        <w:rPr/>
        <w:t xml:space="preserve"> 72.02.110 or any one or more of such expenses, the person released shall be required to assume such expenses.</w:t>
      </w:r>
    </w:p>
    <w:p>
      <w:pPr>
        <w:spacing w:before="0" w:after="0" w:line="408" w:lineRule="exact"/>
        <w:ind w:left="0" w:right="0" w:firstLine="576"/>
        <w:jc w:val="left"/>
      </w:pPr>
      <w:r>
        <w:rPr>
          <w:u w:val="single"/>
        </w:rPr>
        <w:t xml:space="preserve">(2) Within existing resources, the department of corrections may provide temporary housing assistance for a person being released from the Washington corrections center for women through the use of rental vouchers, for a period not to exceed three months, if such assistance will support the person's release into the community. The department's authority to provide vouchers under this section is independent of its authority under RCW 9.94A.729.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2020, and in compliance with RCW 43.01.036, the department of corrections must submit a report to the legislature detailing, to the extent possible:</w:t>
      </w:r>
    </w:p>
    <w:p>
      <w:pPr>
        <w:spacing w:before="0" w:after="0" w:line="408" w:lineRule="exact"/>
        <w:ind w:left="0" w:right="0" w:firstLine="576"/>
        <w:jc w:val="left"/>
      </w:pPr>
      <w:r>
        <w:rPr/>
        <w:t xml:space="preserve">(a) The number of individuals provided with housing assistance pursuant to RCW 72.02.100(2);</w:t>
      </w:r>
    </w:p>
    <w:p>
      <w:pPr>
        <w:spacing w:before="0" w:after="0" w:line="408" w:lineRule="exact"/>
        <w:ind w:left="0" w:right="0" w:firstLine="576"/>
        <w:jc w:val="left"/>
      </w:pPr>
      <w:r>
        <w:rPr/>
        <w:t xml:space="preserve">(b) The ability of the individual to maintain housing at the conclusion of the rental voucher period; and</w:t>
      </w:r>
    </w:p>
    <w:p>
      <w:pPr>
        <w:spacing w:before="0" w:after="0" w:line="408" w:lineRule="exact"/>
        <w:ind w:left="0" w:right="0" w:firstLine="576"/>
        <w:jc w:val="left"/>
      </w:pPr>
      <w:r>
        <w:rPr/>
        <w:t xml:space="preserve">(c) The recidivism rate of those provided with housing assistance.</w:t>
      </w:r>
    </w:p>
    <w:p>
      <w:pPr>
        <w:spacing w:before="0" w:after="0" w:line="408" w:lineRule="exact"/>
        <w:ind w:left="0" w:right="0" w:firstLine="576"/>
        <w:jc w:val="left"/>
      </w:pPr>
      <w:r>
        <w:rPr/>
        <w:t xml:space="preserve">(2) This section expires December 31, 2020.</w:t>
      </w:r>
    </w:p>
    <w:p/>
    <w:p>
      <w:pPr>
        <w:jc w:val="center"/>
      </w:pPr>
      <w:r>
        <w:rPr>
          <w:b/>
        </w:rPr>
        <w:t>--- END ---</w:t>
      </w:r>
    </w:p>
    <w:sectPr>
      <w:pgNumType w:start="1"/>
      <w:footerReference xmlns:r="http://schemas.openxmlformats.org/officeDocument/2006/relationships" r:id="R75ff4f15a08247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4295db0a2478e" /><Relationship Type="http://schemas.openxmlformats.org/officeDocument/2006/relationships/footer" Target="/word/footer.xml" Id="R75ff4f15a08247e9" /></Relationships>
</file>