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20298dc3554ee8" /></Relationships>
</file>

<file path=word/document.xml><?xml version="1.0" encoding="utf-8"?>
<w:document xmlns:w="http://schemas.openxmlformats.org/wordprocessingml/2006/main">
  <w:body>
    <w:p>
      <w:r>
        <w:t>S-0479.1</w:t>
      </w:r>
    </w:p>
    <w:p>
      <w:pPr>
        <w:jc w:val="center"/>
      </w:pPr>
      <w:r>
        <w:t>_______________________________________________</w:t>
      </w:r>
    </w:p>
    <w:p/>
    <w:p>
      <w:pPr>
        <w:jc w:val="center"/>
      </w:pPr>
      <w:r>
        <w:rPr>
          <w:b/>
        </w:rPr>
        <w:t>SENATE BILL 5125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Conway, Rossi, and Wilson</w:t>
      </w:r>
    </w:p>
    <w:p/>
    <w:p>
      <w:r>
        <w:rPr>
          <w:t xml:space="preserve">Read first time 01/13/17.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independent contractor relationships in the context of real estate licensing; and amending RCW 18.85.011.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2015 c 133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w:t>
      </w:r>
      <w:r>
        <w:rPr>
          <w:u w:val="single"/>
        </w:rPr>
        <w:t xml:space="preserve">"Independent contractor relationship" means a relationship between a broker or managing broker and a real estate firm that satisfies both of the following conditions: (a) No written agreement with the broker or managing broker provides that the broker or managing broker is an employee of the firm; and (b) substantially all of the broker's or managing broker's compensation is for services related to real estate brokerage services provided by the firm. Nothing in this subsection is intended to relieve the managing broker or real estate firm of the supervisory duties identified in this chapter.</w:t>
      </w:r>
    </w:p>
    <w:p>
      <w:pPr>
        <w:spacing w:before="0" w:after="0" w:line="408" w:lineRule="exact"/>
        <w:ind w:left="0" w:right="0" w:firstLine="576"/>
        <w:jc w:val="left"/>
      </w:pPr>
      <w:r>
        <w:rPr>
          <w:u w:val="single"/>
        </w:rPr>
        <w:t xml:space="preserve">(14)</w:t>
      </w:r>
      <w:r>
        <w:rPr/>
        <w:t xml:space="preserve"> "Licensee" means a person holding a license as a real estate firm, managing broker, or broker.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
      <w:pPr>
        <w:jc w:val="center"/>
      </w:pPr>
      <w:r>
        <w:rPr>
          <w:b/>
        </w:rPr>
        <w:t>--- END ---</w:t>
      </w:r>
    </w:p>
    <w:sectPr>
      <w:pgNumType w:start="1"/>
      <w:footerReference xmlns:r="http://schemas.openxmlformats.org/officeDocument/2006/relationships" r:id="R097e7f0937644b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cdefd89466405a" /><Relationship Type="http://schemas.openxmlformats.org/officeDocument/2006/relationships/footer" Target="/word/footer.xml" Id="R097e7f0937644bc3" /></Relationships>
</file>