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f2a35f3014b37" /></Relationships>
</file>

<file path=word/document.xml><?xml version="1.0" encoding="utf-8"?>
<w:document xmlns:w="http://schemas.openxmlformats.org/wordprocessingml/2006/main">
  <w:body>
    <w:p>
      <w:r>
        <w:t>S-1857.2</w:t>
      </w:r>
    </w:p>
    <w:p>
      <w:pPr>
        <w:jc w:val="center"/>
      </w:pPr>
      <w:r>
        <w:t>_______________________________________________</w:t>
      </w:r>
    </w:p>
    <w:p/>
    <w:p>
      <w:pPr>
        <w:jc w:val="center"/>
      </w:pPr>
      <w:r>
        <w:rPr>
          <w:b/>
        </w:rPr>
        <w:t>SECOND SUBSTITUTE SENATE BILL 5342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King, Takko, Pearson, and Pedersen; by request of Parks and Recreation Commission)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 For counties with a population of less than one hundred thousand on the effective date of this section, the county treasurer shall remit seventy-five percent of the money received under RCW 79A.80.080(5) to the state treasurer. In all other counties, t</w:t>
      </w:r>
      <w:r>
        <w:rPr/>
        <w:t xml:space="preserve">he county treasurer shall remit </w:t>
      </w:r>
      <w:r>
        <w:t>((</w:t>
      </w:r>
      <w:r>
        <w:rPr>
          <w:strike/>
        </w:rPr>
        <w:t xml:space="preserve">the</w:t>
      </w:r>
      <w:r>
        <w:t>))</w:t>
      </w:r>
      <w:r>
        <w:rPr/>
        <w:t xml:space="preserve"> </w:t>
      </w:r>
      <w:r>
        <w:rPr>
          <w:u w:val="single"/>
        </w:rPr>
        <w:t xml:space="preserve">all</w:t>
      </w:r>
      <w:r>
        <w:rPr/>
        <w:t xml:space="preserv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 and used to support court-related functions.</w:t>
      </w:r>
    </w:p>
    <w:p>
      <w:pPr>
        <w:spacing w:before="0" w:after="0" w:line="408" w:lineRule="exact"/>
        <w:ind w:left="0" w:right="0" w:firstLine="576"/>
        <w:jc w:val="left"/>
      </w:pPr>
      <w:r>
        <w:rPr>
          <w:u w:val="single"/>
        </w:rPr>
        <w:t xml:space="preserve">(c) An eligible county under (a) of this subsection may not retain any money received under RCW 79A.80.080(5) in the year following any year in which the rate of discover pass infractions dismissed in that county exceeds twelve percent.</w:t>
      </w:r>
    </w:p>
    <w:p/>
    <w:p>
      <w:pPr>
        <w:jc w:val="center"/>
      </w:pPr>
      <w:r>
        <w:rPr>
          <w:b/>
        </w:rPr>
        <w:t>--- END ---</w:t>
      </w:r>
    </w:p>
    <w:sectPr>
      <w:pgNumType w:start="1"/>
      <w:footerReference xmlns:r="http://schemas.openxmlformats.org/officeDocument/2006/relationships" r:id="R3699666623c745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13f20dad374905" /><Relationship Type="http://schemas.openxmlformats.org/officeDocument/2006/relationships/footer" Target="/word/footer.xml" Id="R3699666623c74558" /></Relationships>
</file>