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59f4036f9844ae" /></Relationships>
</file>

<file path=word/document.xml><?xml version="1.0" encoding="utf-8"?>
<w:document xmlns:w="http://schemas.openxmlformats.org/wordprocessingml/2006/main">
  <w:body>
    <w:p>
      <w:r>
        <w:t>S-0450.2</w:t>
      </w:r>
    </w:p>
    <w:p>
      <w:pPr>
        <w:jc w:val="center"/>
      </w:pPr>
      <w:r>
        <w:t>_______________________________________________</w:t>
      </w:r>
    </w:p>
    <w:p/>
    <w:p>
      <w:pPr>
        <w:jc w:val="center"/>
      </w:pPr>
      <w:r>
        <w:rPr>
          <w:b/>
        </w:rPr>
        <w:t>SENATE BILL 5576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Fortunato, Conway, Miloscia, Hobbs, Takko, Hasegawa, Wellman, and Saldaña</w:t>
      </w:r>
    </w:p>
    <w:p/>
    <w:p>
      <w:r>
        <w:rPr>
          <w:t xml:space="preserve">Read first time 01/30/17.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apprenticeship utilization requirements; amending RCW 39.04.310, 39.04.320, 39.04.350, and 39.12.055; and adding a new section to chapter 49.04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310</w:t>
      </w:r>
      <w:r>
        <w:rPr/>
        <w:t xml:space="preserve"> and 2015 c 48 s 1 are each amended to read as follows:</w:t>
      </w:r>
    </w:p>
    <w:p>
      <w:pPr>
        <w:spacing w:before="0" w:after="0" w:line="408" w:lineRule="exact"/>
        <w:ind w:left="0" w:right="0" w:firstLine="576"/>
        <w:jc w:val="left"/>
      </w:pPr>
      <w:r>
        <w:rPr/>
        <w:t xml:space="preserve">The definitions in this section apply throughout this section and RCW 39.04.300 and 39.04.320 unless the context clearly requires otherwise.</w:t>
      </w:r>
    </w:p>
    <w:p>
      <w:pPr>
        <w:spacing w:before="0" w:after="0" w:line="408" w:lineRule="exact"/>
        <w:ind w:left="0" w:right="0" w:firstLine="576"/>
        <w:jc w:val="left"/>
      </w:pPr>
      <w:r>
        <w:rPr/>
        <w:t xml:space="preserve">(1) "Apprentice" means an apprentice enrolled in a state-approved apprenticeship training program.</w:t>
      </w:r>
    </w:p>
    <w:p>
      <w:pPr>
        <w:spacing w:before="0" w:after="0" w:line="408" w:lineRule="exact"/>
        <w:ind w:left="0" w:right="0" w:firstLine="576"/>
        <w:jc w:val="left"/>
      </w:pPr>
      <w:r>
        <w:rPr/>
        <w:t xml:space="preserve">(2) "Apprentice utilization requirement" means the requirement that the appropriate percentage of labor hours be performed by apprentices </w:t>
      </w:r>
      <w:r>
        <w:rPr>
          <w:u w:val="single"/>
        </w:rPr>
        <w:t xml:space="preserve">for each and every contractor and subcontractor on the public works project</w:t>
      </w:r>
      <w:r>
        <w:rPr/>
        <w:t xml:space="preserve">.</w:t>
      </w:r>
    </w:p>
    <w:p>
      <w:pPr>
        <w:spacing w:before="0" w:after="0" w:line="408" w:lineRule="exact"/>
        <w:ind w:left="0" w:right="0" w:firstLine="576"/>
        <w:jc w:val="left"/>
      </w:pPr>
      <w:r>
        <w:rPr/>
        <w:t xml:space="preserve">(3) "Labor hours" means the total hours of workers receiving an hourly wage who are directly employed </w:t>
      </w:r>
      <w:r>
        <w:rPr>
          <w:u w:val="single"/>
        </w:rPr>
        <w:t xml:space="preserve">by the contractor or subcontractor</w:t>
      </w:r>
      <w:r>
        <w:rPr/>
        <w:t xml:space="preserve"> upon the public works project. "Labor hours" includes hours performed by workers employed by the contractor and all subcontractors working on the project </w:t>
      </w:r>
      <w:r>
        <w:rPr>
          <w:u w:val="single"/>
        </w:rPr>
        <w:t xml:space="preserve">and is measured on a per contractor basis</w:t>
      </w:r>
      <w:r>
        <w:rPr/>
        <w:t xml:space="preserve">. "Labor hours" does not include hours worked by foremen, superintendents, owners, and workers who are not subject to prevailing wage requirements.</w:t>
      </w:r>
    </w:p>
    <w:p>
      <w:pPr>
        <w:spacing w:before="0" w:after="0" w:line="408" w:lineRule="exact"/>
        <w:ind w:left="0" w:right="0" w:firstLine="576"/>
        <w:jc w:val="left"/>
      </w:pPr>
      <w:r>
        <w:rPr/>
        <w:t xml:space="preserve">(4) "School district" has the same meaning as in RCW 28A.315.025.</w:t>
      </w:r>
    </w:p>
    <w:p>
      <w:pPr>
        <w:spacing w:before="0" w:after="0" w:line="408" w:lineRule="exact"/>
        <w:ind w:left="0" w:right="0" w:firstLine="576"/>
        <w:jc w:val="left"/>
      </w:pPr>
      <w:r>
        <w:rPr/>
        <w:t xml:space="preserve">(5) "State-approved apprenticeship training program" means an apprenticeship training program approved by the Washington state apprenticeship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2015 3rd sp.s. c 40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2015, and before July 1, 2020, for all public works by the department of transportation estimated to cost three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w:t>
      </w:r>
      <w:r>
        <w:rPr>
          <w:u w:val="single"/>
        </w:rPr>
        <w:t xml:space="preserve">(a)</w:t>
      </w:r>
      <w:r>
        <w:rPr/>
        <w:t xml:space="preserve">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u w:val="single"/>
        </w:rPr>
        <w:t xml:space="preserve">(b) Awarding agencies are responsible for monitoring a contractor's and subcontractor's compliance with the specifications requiring apprenticeship utilization hours. If a contractor or subcontractor fails to comply with the apprenticeship utilization requirements, the awarding agency shall report that noncompliance to the supervisor of apprenticeship at the department of labor and industries no later than upon final project acceptance.</w:t>
      </w:r>
    </w:p>
    <w:p>
      <w:pPr>
        <w:spacing w:before="0" w:after="0" w:line="408" w:lineRule="exact"/>
        <w:ind w:left="0" w:right="0" w:firstLine="576"/>
        <w:jc w:val="left"/>
      </w:pPr>
      <w:r>
        <w:rPr/>
        <w:t xml:space="preserve">(5)(a) The department of enterprise services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enterprise services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0" w:after="0" w:line="408" w:lineRule="exact"/>
        <w:ind w:left="0" w:right="0" w:firstLine="576"/>
        <w:jc w:val="left"/>
      </w:pPr>
      <w:r>
        <w:rPr>
          <w:u w:val="single"/>
        </w:rPr>
        <w:t xml:space="preserve">(8) All contracts subject to this section shall include specifications that a contractor or subcontractor may not be required to exceed the apprenticeship utilization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w:t>
      </w:r>
      <w:r>
        <w:rPr>
          <w:u w:val="single"/>
        </w:rPr>
        <w:t xml:space="preserve">with the percentage of labor hours required to be performed by apprentices under RCW 39.04.320 or not have been found out of compliance</w:t>
      </w:r>
      <w:r>
        <w:rPr/>
        <w:t xml:space="preserve"> by the Washington state apprenticeship and training council for working apprentices out of ratio, without appropriate supervision, or outside their approved work processes as outlined in their standards of apprenticeship under chapter 49.04 RCW</w:t>
      </w:r>
      <w:r>
        <w:rPr>
          <w:u w:val="single"/>
        </w:rPr>
        <w:t xml:space="preserve">,</w:t>
      </w:r>
      <w:r>
        <w:rPr/>
        <w:t xml:space="preserve"> for the one-year period immediately preceding the date of the bid solicitation; and</w:t>
      </w:r>
    </w:p>
    <w:p>
      <w:pPr>
        <w:spacing w:before="0" w:after="0" w:line="408" w:lineRule="exact"/>
        <w:ind w:left="0" w:right="0" w:firstLine="576"/>
        <w:jc w:val="left"/>
      </w:pPr>
      <w:r>
        <w:rPr/>
        <w:t xml:space="preserve">(f) Until December 31, 2013, not have violated RCW 39.04.370 more than one time as determined by the department of labor and industries.</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055</w:t>
      </w:r>
      <w:r>
        <w:rPr/>
        <w:t xml:space="preserve"> and 2009 c 197 s 3 are each amended to read as follows:</w:t>
      </w:r>
    </w:p>
    <w:p>
      <w:pPr>
        <w:spacing w:before="0" w:after="0" w:line="408" w:lineRule="exact"/>
        <w:ind w:left="0" w:right="0" w:firstLine="576"/>
        <w:jc w:val="left"/>
      </w:pPr>
      <w:r>
        <w:rPr/>
        <w:t xml:space="preserve">A contractor shall not be allowed to bid on any public works contract for one year from the date of a final determination that the contractor has committed any combination of two of the following violations or infractions within a five</w:t>
      </w:r>
      <w:r>
        <w:rPr/>
        <w:noBreakHyphen/>
      </w:r>
      <w:r>
        <w:rPr/>
        <w:t xml:space="preserve">year period:</w:t>
      </w:r>
    </w:p>
    <w:p>
      <w:pPr>
        <w:spacing w:before="0" w:after="0" w:line="408" w:lineRule="exact"/>
        <w:ind w:left="0" w:right="0" w:firstLine="576"/>
        <w:jc w:val="left"/>
      </w:pPr>
      <w:r>
        <w:rPr/>
        <w:t xml:space="preserve">(1) Violated RCW 51.48.020(1) or 51.48.103; </w:t>
      </w:r>
    </w:p>
    <w:p>
      <w:pPr>
        <w:spacing w:before="0" w:after="0" w:line="408" w:lineRule="exact"/>
        <w:ind w:left="0" w:right="0" w:firstLine="576"/>
        <w:jc w:val="left"/>
      </w:pPr>
      <w:r>
        <w:rPr/>
        <w:t xml:space="preserve">(2) Committed an infraction or violation under chapter 18.27 RCW for performing work as an unregistered contractor; </w:t>
      </w:r>
      <w:r>
        <w:t>((</w:t>
      </w:r>
      <w:r>
        <w:rPr>
          <w:strike/>
        </w:rPr>
        <w:t xml:space="preserve">or</w:t>
      </w:r>
      <w:r>
        <w:t>))</w:t>
      </w:r>
    </w:p>
    <w:p>
      <w:pPr>
        <w:spacing w:before="0" w:after="0" w:line="408" w:lineRule="exact"/>
        <w:ind w:left="0" w:right="0" w:firstLine="576"/>
        <w:jc w:val="left"/>
      </w:pPr>
      <w:r>
        <w:rPr/>
        <w:t xml:space="preserve">(3) Determined to be out of compliance by the Washington state apprenticeship and training council for working apprentices out of ratio, without appropriate supervision, or outside their approved work processes as outlined in their standards of apprenticeship under chapter 49.04 RCW</w:t>
      </w:r>
      <w:r>
        <w:rPr>
          <w:u w:val="single"/>
        </w:rPr>
        <w:t xml:space="preserve">; or</w:t>
      </w:r>
    </w:p>
    <w:p>
      <w:pPr>
        <w:spacing w:before="0" w:after="0" w:line="408" w:lineRule="exact"/>
        <w:ind w:left="0" w:right="0" w:firstLine="576"/>
        <w:jc w:val="left"/>
      </w:pPr>
      <w:r>
        <w:rPr>
          <w:u w:val="single"/>
        </w:rPr>
        <w:t xml:space="preserve">(4) Determined to be out of compliance with the percentage of labor hours required to be performed by apprentices under RCW 39.04.320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duties established under RCW 49.04.030, the supervisor of apprenticeship shall verify compliance by contractors, subcontractors, and awarding agencies of apprenticeship utilization requirements. The supervisor may coordinate with the department of enterprise services, the state department of transportation, the office of the superintendent of public instruction, and any other appropriate agency or organization to assist in tracking compliance.</w:t>
      </w:r>
    </w:p>
    <w:p>
      <w:pPr>
        <w:spacing w:before="0" w:after="0" w:line="408" w:lineRule="exact"/>
        <w:ind w:left="0" w:right="0" w:firstLine="576"/>
        <w:jc w:val="left"/>
      </w:pPr>
      <w:r>
        <w:rPr/>
        <w:t xml:space="preserve">(2) Compliance information must be made available to the apprenticeship council and must be used to determine compliance for purposes of RCW 39.04.350 and 39.12.055.</w:t>
      </w:r>
    </w:p>
    <w:p>
      <w:pPr>
        <w:spacing w:before="0" w:after="0" w:line="408" w:lineRule="exact"/>
        <w:ind w:left="0" w:right="0" w:firstLine="576"/>
        <w:jc w:val="left"/>
      </w:pPr>
      <w:r>
        <w:rPr/>
        <w:t xml:space="preserve">(3) The director of labor and industries must adopt rules to implement this section.</w:t>
      </w:r>
    </w:p>
    <w:p/>
    <w:p>
      <w:pPr>
        <w:jc w:val="center"/>
      </w:pPr>
      <w:r>
        <w:rPr>
          <w:b/>
        </w:rPr>
        <w:t>--- END ---</w:t>
      </w:r>
    </w:p>
    <w:sectPr>
      <w:pgNumType w:start="1"/>
      <w:footerReference xmlns:r="http://schemas.openxmlformats.org/officeDocument/2006/relationships" r:id="Ra481ed9b16124b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c7a17eaf4f462d" /><Relationship Type="http://schemas.openxmlformats.org/officeDocument/2006/relationships/footer" Target="/word/footer.xml" Id="Ra481ed9b16124baf" /></Relationships>
</file>