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71caa24a304155" /></Relationships>
</file>

<file path=word/document.xml><?xml version="1.0" encoding="utf-8"?>
<w:document xmlns:w="http://schemas.openxmlformats.org/wordprocessingml/2006/main">
  <w:body>
    <w:p>
      <w:r>
        <w:t>S-1039.1</w:t>
      </w:r>
    </w:p>
    <w:p>
      <w:pPr>
        <w:jc w:val="center"/>
      </w:pPr>
      <w:r>
        <w:t>_______________________________________________</w:t>
      </w:r>
    </w:p>
    <w:p/>
    <w:p>
      <w:pPr>
        <w:jc w:val="center"/>
      </w:pPr>
      <w:r>
        <w:rPr>
          <w:b/>
        </w:rPr>
        <w:t>SENATE BILL 5608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Hunt, and Frockt</w:t>
      </w:r>
    </w:p>
    <w:p/>
    <w:p>
      <w:r>
        <w:rPr>
          <w:t xml:space="preserve">Read first time 01/31/17.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minors to consent to share their personally identifying information in the Washington homeless client management information system; and amending RCW 43.185C.180.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Personally identifying information about homeless individuals for the Washington homeless client management information system may only be collected after 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t xml:space="preserve">(b) Data collection under this subsection shall be done in a manner consistent with federally informed consent guidelines regarding human research which, at a minimum, require that individuals receive:</w:t>
      </w:r>
    </w:p>
    <w:p>
      <w:pPr>
        <w:spacing w:before="0" w:after="0" w:line="408" w:lineRule="exact"/>
        <w:ind w:left="0" w:right="0" w:firstLine="576"/>
        <w:jc w:val="left"/>
      </w:pPr>
      <w:r>
        <w:rPr/>
        <w:t xml:space="preserve">(i) Information about the expected duration of their participation in the Washington homeless client management information system;</w:t>
      </w:r>
    </w:p>
    <w:p>
      <w:pPr>
        <w:spacing w:before="0" w:after="0" w:line="408" w:lineRule="exact"/>
        <w:ind w:left="0" w:right="0" w:firstLine="576"/>
        <w:jc w:val="left"/>
      </w:pPr>
      <w:r>
        <w:rPr/>
        <w:t xml:space="preserve">(ii) 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t xml:space="preserve">(iii) An explanation regarding whom to contact in the event of injury to the individual related to the Washington homeless client management information system;</w:t>
      </w:r>
    </w:p>
    <w:p>
      <w:pPr>
        <w:spacing w:before="0" w:after="0" w:line="408" w:lineRule="exact"/>
        <w:ind w:left="0" w:right="0" w:firstLine="576"/>
        <w:jc w:val="left"/>
      </w:pPr>
      <w:r>
        <w:rPr/>
        <w:t xml:space="preserve">(iv) A description of any reasonably foreseeable risks to the homeless individual; and</w:t>
      </w:r>
    </w:p>
    <w:p>
      <w:pPr>
        <w:spacing w:before="0" w:after="0" w:line="408" w:lineRule="exact"/>
        <w:ind w:left="0" w:right="0" w:firstLine="576"/>
        <w:jc w:val="left"/>
      </w:pPr>
      <w:r>
        <w:rPr/>
        <w:t xml:space="preserve">(v) A statement describing the extent to which confidentiality of records identifying the individual will be maintained.</w:t>
      </w:r>
    </w:p>
    <w:p>
      <w:pPr>
        <w:spacing w:before="0" w:after="0" w:line="408" w:lineRule="exact"/>
        <w:ind w:left="0" w:right="0" w:firstLine="576"/>
        <w:jc w:val="left"/>
      </w:pPr>
      <w:r>
        <w:rPr/>
        <w:t xml:space="preserve">(c)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w:t>
      </w:r>
    </w:p>
    <w:p>
      <w:pPr>
        <w:spacing w:before="0" w:after="0" w:line="408" w:lineRule="exact"/>
        <w:ind w:left="0" w:right="0" w:firstLine="576"/>
        <w:jc w:val="left"/>
      </w:pPr>
      <w:r>
        <w:rPr>
          <w:u w:val="single"/>
        </w:rPr>
        <w:t xml:space="preserve">(d) Any unaccompanied youth thirteen years of age or older may give consent for the collection of his or her personally identifying information under this section. "Unaccompanied" has the same definition as in RCW 43.330.702.</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 giving emphasis to information about the extent and nature of homelessness in Washington state among families with children.</w:t>
      </w:r>
    </w:p>
    <w:p>
      <w:pPr>
        <w:spacing w:before="0" w:after="0" w:line="408" w:lineRule="exact"/>
        <w:ind w:left="0" w:right="0" w:firstLine="576"/>
        <w:jc w:val="left"/>
      </w:pPr>
      <w:r>
        <w:rPr/>
        <w:t xml:space="preserve">(5) The system may be merged with other data gathering and reporting systems and shall:</w:t>
      </w:r>
    </w:p>
    <w:p>
      <w:pPr>
        <w:spacing w:before="0" w:after="0" w:line="408" w:lineRule="exact"/>
        <w:ind w:left="0" w:right="0" w:firstLine="576"/>
        <w:jc w:val="left"/>
      </w:pPr>
      <w:r>
        <w:rPr/>
        <w:t xml:space="preserve">(a) Protect the right of privacy of individuals;</w:t>
      </w:r>
    </w:p>
    <w:p>
      <w:pPr>
        <w:spacing w:before="0" w:after="0" w:line="408" w:lineRule="exact"/>
        <w:ind w:left="0" w:right="0" w:firstLine="576"/>
        <w:jc w:val="left"/>
      </w:pPr>
      <w:r>
        <w:rPr/>
        <w:t xml:space="preserve">(b)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rPr/>
        <w:t xml:space="preserve">(c) Include related information held or gathered by other state agencies.</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
      <w:pPr>
        <w:jc w:val="center"/>
      </w:pPr>
      <w:r>
        <w:rPr>
          <w:b/>
        </w:rPr>
        <w:t>--- END ---</w:t>
      </w:r>
    </w:p>
    <w:sectPr>
      <w:pgNumType w:start="1"/>
      <w:footerReference xmlns:r="http://schemas.openxmlformats.org/officeDocument/2006/relationships" r:id="Rb896d36187ff4d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915f63092247a6" /><Relationship Type="http://schemas.openxmlformats.org/officeDocument/2006/relationships/footer" Target="/word/footer.xml" Id="Rb896d36187ff4d55" /></Relationships>
</file>