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7e7ccfec0436b" /></Relationships>
</file>

<file path=word/document.xml><?xml version="1.0" encoding="utf-8"?>
<w:document xmlns:w="http://schemas.openxmlformats.org/wordprocessingml/2006/main">
  <w:body>
    <w:p>
      <w:r>
        <w:t>S-0754.1</w:t>
      </w:r>
    </w:p>
    <w:p>
      <w:pPr>
        <w:jc w:val="center"/>
      </w:pPr>
      <w:r>
        <w:t>_______________________________________________</w:t>
      </w:r>
    </w:p>
    <w:p/>
    <w:p>
      <w:pPr>
        <w:jc w:val="center"/>
      </w:pPr>
      <w:r>
        <w:rPr>
          <w:b/>
        </w:rPr>
        <w:t>SENATE BILL 5642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King, Miloscia, Baumgartner, Bailey, Sheldon, Rivers, Zeiger, Honeyford, Hobbs, and Wilson</w:t>
      </w:r>
    </w:p>
    <w:p/>
    <w:p>
      <w:r>
        <w:rPr>
          <w:t xml:space="preserve">Read first time 02/01/17.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that provides incentives for investments in Washington state job creation and economic development; amending RCW 82.85.010 and 82.85.020;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010</w:t>
      </w:r>
      <w:r>
        <w:rPr/>
        <w:t xml:space="preserve"> and 2015 3rd sp.s. c 6 s 401 are each amended to read as follows:</w:t>
      </w:r>
    </w:p>
    <w:p>
      <w:pPr>
        <w:spacing w:before="0" w:after="0" w:line="408" w:lineRule="exact"/>
        <w:ind w:left="0" w:right="0" w:firstLine="576"/>
        <w:jc w:val="left"/>
      </w:pP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RCW 82.85.040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expenditure costs of up to five new manufacturing facilities </w:t>
      </w:r>
      <w:r>
        <w:rPr>
          <w:u w:val="single"/>
        </w:rPr>
        <w:t xml:space="preserve">per year</w:t>
      </w:r>
      <w:r>
        <w:rPr/>
        <w:t xml:space="preserve">, two of which must be located in eastern Washington.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w:t>
      </w:r>
      <w:r>
        <w:t>((</w:t>
      </w:r>
      <w:r>
        <w:rPr>
          <w:strike/>
        </w:rPr>
        <w:t xml:space="preserve">[the term]</w:t>
      </w:r>
      <w:r>
        <w:t>))</w:t>
      </w:r>
      <w:r>
        <w:rPr/>
        <w:t xml:space="preserve"> </w:t>
      </w:r>
      <w:r>
        <w:rPr>
          <w:u w:val="single"/>
        </w:rPr>
        <w:t xml:space="preserve">the term</w:t>
      </w:r>
      <w:r>
        <w:rPr/>
        <w:t xml:space="preserve"> full-time jobs </w:t>
      </w:r>
      <w:r>
        <w:t>((</w:t>
      </w:r>
      <w:r>
        <w:rPr>
          <w:strike/>
        </w:rPr>
        <w:t xml:space="preserve">includes [include]</w:t>
      </w:r>
      <w:r>
        <w:t>))</w:t>
      </w:r>
      <w:r>
        <w:rPr/>
        <w:t xml:space="preserve"> </w:t>
      </w:r>
      <w:r>
        <w:rPr>
          <w:u w:val="single"/>
        </w:rPr>
        <w:t xml:space="preserve">include</w:t>
      </w:r>
      <w:r>
        <w:rPr/>
        <w:t xml:space="preserve"> both temporary construction jobs and permanent full-time employment positions created at the eligible investment project within one year of the date that the facility became operationally complete as determined by the department of revenue.</w:t>
      </w:r>
    </w:p>
    <w:p>
      <w:pPr>
        <w:spacing w:before="0" w:after="0" w:line="408" w:lineRule="exact"/>
        <w:ind w:left="0" w:right="0" w:firstLine="576"/>
        <w:jc w:val="left"/>
      </w:pPr>
      <w:r>
        <w:rPr>
          <w:u w:val="single"/>
        </w:rPr>
        <w:t xml:space="preserve">(3)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020</w:t>
      </w:r>
      <w:r>
        <w:rPr/>
        <w:t xml:space="preserve"> and 2015 3rd sp.s. c 6 s 402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for qualified buildings and machinery and equipment on five new, renovated, or expanded manufacturing operations </w:t>
      </w:r>
      <w:r>
        <w:rPr>
          <w:u w:val="single"/>
        </w:rPr>
        <w:t xml:space="preserve">per year</w:t>
      </w:r>
      <w:r>
        <w:rPr/>
        <w:t xml:space="preserve">, at least two of which must be located east of the crest of the Cascade mountains.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rPr/>
        <w:t xml:space="preserve">(3) "Initiation of construction" has the same meaning as in RCW 82.63.010.</w:t>
      </w:r>
    </w:p>
    <w:p>
      <w:pPr>
        <w:spacing w:before="0" w:after="0" w:line="408" w:lineRule="exact"/>
        <w:ind w:left="0" w:right="0" w:firstLine="576"/>
        <w:jc w:val="left"/>
      </w:pPr>
      <w:r>
        <w:rPr/>
        <w:t xml:space="preserve">(4)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(5) "Manufacturing" has the same meaning as provided in RCW 82.04.120.</w:t>
      </w:r>
    </w:p>
    <w:p>
      <w:pPr>
        <w:spacing w:before="0" w:after="0" w:line="408" w:lineRule="exact"/>
        <w:ind w:left="0" w:right="0" w:firstLine="576"/>
        <w:jc w:val="left"/>
      </w:pPr>
      <w:r>
        <w:rPr/>
        <w:t xml:space="preserve">(6) "Person" has the same meaning as provided in RCW 82.04.030.</w:t>
      </w:r>
    </w:p>
    <w:p>
      <w:pPr>
        <w:spacing w:before="0" w:after="0" w:line="408" w:lineRule="exact"/>
        <w:ind w:left="0" w:right="0" w:firstLine="576"/>
        <w:jc w:val="left"/>
      </w:pPr>
      <w:r>
        <w:rPr/>
        <w:t xml:space="preserve">(7)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(8)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(9) "Recipient" means a person receiving a tax deferral under this chapter.</w:t>
      </w:r>
    </w:p>
    <w:p>
      <w:pPr>
        <w:spacing w:before="0" w:after="0" w:line="408" w:lineRule="exact"/>
        <w:ind w:left="0" w:right="0" w:firstLine="576"/>
        <w:jc w:val="left"/>
      </w:pPr>
      <w:r>
        <w:rPr>
          <w:u w:val="single"/>
        </w:rPr>
        <w:t xml:space="preserve">This section expires January 1, 2026.</w:t>
      </w:r>
    </w:p>
    <w:p/>
    <w:p>
      <w:pPr>
        <w:jc w:val="center"/>
      </w:pPr>
      <w:r>
        <w:rPr>
          <w:b/>
        </w:rPr>
        <w:t>--- END ---</w:t>
      </w:r>
    </w:p>
    <w:sectPr>
      <w:pgNumType w:start="1"/>
      <w:footerReference xmlns:r="http://schemas.openxmlformats.org/officeDocument/2006/relationships" r:id="Ra738d38dbe4b4b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67c3cd08d4084" /><Relationship Type="http://schemas.openxmlformats.org/officeDocument/2006/relationships/footer" Target="/word/footer.xml" Id="Ra738d38dbe4b4bf5" /></Relationships>
</file>