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9e59c1613b4649" /></Relationships>
</file>

<file path=word/document.xml><?xml version="1.0" encoding="utf-8"?>
<w:document xmlns:w="http://schemas.openxmlformats.org/wordprocessingml/2006/main">
  <w:body>
    <w:p>
      <w:r>
        <w:t>S-1132.1</w:t>
      </w:r>
    </w:p>
    <w:p>
      <w:pPr>
        <w:jc w:val="center"/>
      </w:pPr>
      <w:r>
        <w:t>_______________________________________________</w:t>
      </w:r>
    </w:p>
    <w:p/>
    <w:p>
      <w:pPr>
        <w:jc w:val="center"/>
      </w:pPr>
      <w:r>
        <w:rPr>
          <w:b/>
        </w:rPr>
        <w:t>SENATE BILL 5661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Rolfes</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service credit for members of the law enforcement officers' and fire fighters' retirement system; and amending RCW 41.26.520 and 41.26.030.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2016 c 115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w:t>
      </w:r>
      <w:r>
        <w:t>((</w:t>
      </w:r>
      <w:r>
        <w:rPr>
          <w:strike/>
        </w:rPr>
        <w:t xml:space="preserve">41.04.005</w:t>
      </w:r>
      <w:r>
        <w:t>))</w:t>
      </w:r>
      <w:r>
        <w:rPr/>
        <w:t xml:space="preserve"> </w:t>
      </w:r>
      <w:r>
        <w:rPr>
          <w:u w:val="single"/>
        </w:rPr>
        <w:t xml:space="preserve">41.26.030</w:t>
      </w:r>
      <w:r>
        <w:rPr/>
        <w:t xml:space="preserve">. Any member who made payments for service credit for interruptive military service during a period of war as defined in RCW </w:t>
      </w:r>
      <w:r>
        <w:t>((</w:t>
      </w:r>
      <w:r>
        <w:rPr>
          <w:strike/>
        </w:rPr>
        <w:t xml:space="preserve">41.04.005</w:t>
      </w:r>
      <w:r>
        <w:t>))</w:t>
      </w:r>
      <w:r>
        <w:rPr/>
        <w:t xml:space="preserve"> </w:t>
      </w:r>
      <w:r>
        <w:rPr>
          <w:u w:val="single"/>
        </w:rPr>
        <w:t xml:space="preserve">41.26.030</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or district;</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w:t>
      </w:r>
      <w:r>
        <w:rPr>
          <w:u w:val="single"/>
        </w:rPr>
        <w:t xml:space="preserve">"Period of war" means:</w:t>
      </w:r>
    </w:p>
    <w:p>
      <w:pPr>
        <w:spacing w:before="0" w:after="0" w:line="408" w:lineRule="exact"/>
        <w:ind w:left="0" w:right="0" w:firstLine="576"/>
        <w:jc w:val="left"/>
      </w:pPr>
      <w:r>
        <w:rPr>
          <w:u w:val="single"/>
        </w:rPr>
        <w:t xml:space="preserve">(a) World War I;</w:t>
      </w:r>
    </w:p>
    <w:p>
      <w:pPr>
        <w:spacing w:before="0" w:after="0" w:line="408" w:lineRule="exact"/>
        <w:ind w:left="0" w:right="0" w:firstLine="576"/>
        <w:jc w:val="left"/>
      </w:pPr>
      <w:r>
        <w:rPr>
          <w:u w:val="single"/>
        </w:rPr>
        <w:t xml:space="preserve">(b) World War II;</w:t>
      </w:r>
    </w:p>
    <w:p>
      <w:pPr>
        <w:spacing w:before="0" w:after="0" w:line="408" w:lineRule="exact"/>
        <w:ind w:left="0" w:right="0" w:firstLine="576"/>
        <w:jc w:val="left"/>
      </w:pPr>
      <w:r>
        <w:rPr>
          <w:u w:val="single"/>
        </w:rPr>
        <w:t xml:space="preserve">(c) The Korean conflict;</w:t>
      </w:r>
    </w:p>
    <w:p>
      <w:pPr>
        <w:spacing w:before="0" w:after="0" w:line="408" w:lineRule="exact"/>
        <w:ind w:left="0" w:right="0" w:firstLine="576"/>
        <w:jc w:val="left"/>
      </w:pPr>
      <w:r>
        <w:rPr>
          <w:u w:val="single"/>
        </w:rPr>
        <w:t xml:space="preserve">(d) The Vietnam era, which means:</w:t>
      </w:r>
    </w:p>
    <w:p>
      <w:pPr>
        <w:spacing w:before="0" w:after="0" w:line="408" w:lineRule="exact"/>
        <w:ind w:left="0" w:right="0" w:firstLine="576"/>
        <w:jc w:val="left"/>
      </w:pPr>
      <w:r>
        <w:rPr>
          <w:u w:val="single"/>
        </w:rPr>
        <w:t xml:space="preserve">(i) The period beginning February 28, 1961, and ending May 7, 1975, in the case of a veteran who served in the Republic of Vietnam during that period; and</w:t>
      </w:r>
    </w:p>
    <w:p>
      <w:pPr>
        <w:spacing w:before="0" w:after="0" w:line="408" w:lineRule="exact"/>
        <w:ind w:left="0" w:right="0" w:firstLine="576"/>
        <w:jc w:val="left"/>
      </w:pPr>
      <w:r>
        <w:rPr>
          <w:u w:val="single"/>
        </w:rPr>
        <w:t xml:space="preserve">(ii) The period beginning August 5, 1964, and ending May 7, 1975;</w:t>
      </w:r>
    </w:p>
    <w:p>
      <w:pPr>
        <w:spacing w:before="0" w:after="0" w:line="408" w:lineRule="exact"/>
        <w:ind w:left="0" w:right="0" w:firstLine="576"/>
        <w:jc w:val="left"/>
      </w:pPr>
      <w:r>
        <w:rPr>
          <w:u w:val="single"/>
        </w:rPr>
        <w:t xml:space="preserve">(e) The Persian Gulf War, which was the period beginning August 2, 1990, and ending on the date prescribed by presidential proclamation or law;</w:t>
      </w:r>
    </w:p>
    <w:p>
      <w:pPr>
        <w:spacing w:before="0" w:after="0" w:line="408" w:lineRule="exact"/>
        <w:ind w:left="0" w:right="0" w:firstLine="576"/>
        <w:jc w:val="left"/>
      </w:pPr>
      <w:r>
        <w:rPr>
          <w:u w:val="single"/>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u w:val="single"/>
        </w:rPr>
        <w:t xml:space="preserve">(g) The following armed conflicts: The crisis in Lebanon; the invasion of Grenada; Panama, Operation Just Cause; Somalia, Operation Restore Hope; Haiti, Operation Uphold Democracy; Bosnia, Operation Joint Endeavor; Operation Noble Eagle; southern or central Asia, Operation Enduring Freedom; and Persian Gulf, Operation Iraqi Freedom.</w:t>
      </w:r>
    </w:p>
    <w:p>
      <w:pPr>
        <w:spacing w:before="0" w:after="0" w:line="408" w:lineRule="exact"/>
        <w:ind w:left="0" w:right="0" w:firstLine="576"/>
        <w:jc w:val="left"/>
      </w:pPr>
      <w:r>
        <w:rPr>
          <w:u w:val="single"/>
        </w:rPr>
        <w:t xml:space="preserve">(22)</w:t>
      </w:r>
      <w:r>
        <w:rPr/>
        <w:t xml:space="preserve">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"Position" means the employment held at any particular time, which may or may not be the same as civil service rank.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"Regular interest" means such rate as the director may determine.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"Retirement fund" means the "Washington law enforcement officers' and firefighters' retirement system fund" as provided for herein.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"Retirement system" means the "Washington law enforcement officers' and firefighters' retirement system" provided herein.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c3ecf12725b940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bacfc893d41e2" /><Relationship Type="http://schemas.openxmlformats.org/officeDocument/2006/relationships/footer" Target="/word/footer.xml" Id="Rc3ecf12725b940d2" /></Relationships>
</file>