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f619062c244d4c" /></Relationships>
</file>

<file path=word/document.xml><?xml version="1.0" encoding="utf-8"?>
<w:document xmlns:w="http://schemas.openxmlformats.org/wordprocessingml/2006/main">
  <w:body>
    <w:p>
      <w:r>
        <w:t>S-1783.1</w:t>
      </w:r>
    </w:p>
    <w:p>
      <w:pPr>
        <w:jc w:val="center"/>
      </w:pPr>
      <w:r>
        <w:t>_______________________________________________</w:t>
      </w:r>
    </w:p>
    <w:p/>
    <w:p>
      <w:pPr>
        <w:jc w:val="center"/>
      </w:pPr>
      <w:r>
        <w:rPr>
          <w:b/>
        </w:rPr>
        <w:t>SUBSTITUTE SENATE BILL 5726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Hobbs, Rivers, Mullet, Takko, and Keiser)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 employee benefits; amending RCW 28A.400.270, 28A.400.275, 28A.400.350, 41.05.021, 41.05.050, 41.05.075, 28A.400.280, 41.56.500, 41.59.105, 41.05.065, and 41.80.020; reenacting and amending RCW 41.05.011; adding a new section to chapter 41.05 RCW; creating new sections; and repealing RCW 48.02.210.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Each year, nearly one billion dollars in public funds are spent on the purchase of employee insurance benefits for more than two hundred thousand public school employees and their dependents;</w:t>
      </w:r>
    </w:p>
    <w:p>
      <w:pPr>
        <w:spacing w:before="0" w:after="0" w:line="408" w:lineRule="exact"/>
        <w:ind w:left="0" w:right="0" w:firstLine="576"/>
        <w:jc w:val="left"/>
      </w:pPr>
      <w:r>
        <w:rPr/>
        <w:t xml:space="preserve">(b) The purchase of such benefits is fragmented among two hundred ninety-five local school districts and nine educational services districts. Each district combines state funds received with local levy moneys, federal funds, and other revenue sources to provide insurance benefits either directly or through more than seven hundred health plans offered by insurance carriers. This approach results in expensive inefficiencies due to duplication of effort, fragmentation of pools, and reduced market leverage for purchasing such benefits;</w:t>
      </w:r>
    </w:p>
    <w:p>
      <w:pPr>
        <w:spacing w:before="0" w:after="0" w:line="408" w:lineRule="exact"/>
        <w:ind w:left="0" w:right="0" w:firstLine="576"/>
        <w:jc w:val="left"/>
      </w:pPr>
      <w:r>
        <w:rPr/>
        <w:t xml:space="preserve">(c) There is a lack of transparency on how funds appropriated for school employee benefits are used. The legislature is unable to exercise appropriate oversight over the disposition of state funds due to this lack of transparency; and</w:t>
      </w:r>
    </w:p>
    <w:p>
      <w:pPr>
        <w:spacing w:before="0" w:after="0" w:line="408" w:lineRule="exact"/>
        <w:ind w:left="0" w:right="0" w:firstLine="576"/>
        <w:jc w:val="left"/>
      </w:pPr>
      <w:r>
        <w:rPr/>
        <w:t xml:space="preserve">(d) Despite the past legislature's intent that school districts pool state benefit allocations for the purpose of eliminating major differences in out-of-pocket premium expenses for employees who do and do not need coverage for dependents, current practices are inconsistent with the stated intent. School districts and collective bargaining agreements often place an unfair burden on employees with dependents by requiring them to pay very large premium costs for dependent coverage while imposing little or no premium charges on employees purchasing employee-only coverage.</w:t>
      </w:r>
    </w:p>
    <w:p>
      <w:pPr>
        <w:spacing w:before="0" w:after="0" w:line="408" w:lineRule="exact"/>
        <w:ind w:left="0" w:right="0" w:firstLine="576"/>
        <w:jc w:val="left"/>
      </w:pPr>
      <w:r>
        <w:rPr/>
        <w:t xml:space="preserve">(2) Therefore, it is the intent of the legislature to provide public school employees with equitable access to quality and affordable health benefits through the Washington state health care authority. It is further the intent of the legislature to ensure an orderly transition for the impacted districts, employees, and the health care authority by providing a transition period of up to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1990 1st ex.s. c 11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28A.400.275 and 28A.400.280.</w:t>
      </w:r>
    </w:p>
    <w:p>
      <w:pPr>
        <w:spacing w:before="0" w:after="0" w:line="408" w:lineRule="exact"/>
        <w:ind w:left="0" w:right="0" w:firstLine="576"/>
        <w:jc w:val="left"/>
      </w:pPr>
      <w:r>
        <w:rPr/>
        <w:t xml:space="preserve">(1) "School district employee benefit plan" means the overall plan used by the district for distributing fringe benefit subsidies to employees, including the method of determining employee coverage and the amount of employer contributions, as well as the characteristics of benefit providers and the specific benefits or coverage offered. It shall not include coverage offered to district employees for which there is no contribution from public funds.</w:t>
      </w:r>
    </w:p>
    <w:p>
      <w:pPr>
        <w:spacing w:before="0" w:after="0" w:line="408" w:lineRule="exact"/>
        <w:ind w:left="0" w:right="0" w:firstLine="576"/>
        <w:jc w:val="left"/>
      </w:pPr>
      <w:r>
        <w:rPr/>
        <w:t xml:space="preserve">(2) "Fringe benefit" does not include liability coverage, old-age survivors' insurance, workers' compensation, unemployment compensation, retirement benefits under the Washington state retirement system, or payment for unused leave for illness or injury under RCW 28A.400.210.</w:t>
      </w:r>
    </w:p>
    <w:p>
      <w:pPr>
        <w:spacing w:before="0" w:after="0" w:line="408" w:lineRule="exact"/>
        <w:ind w:left="0" w:right="0" w:firstLine="576"/>
        <w:jc w:val="left"/>
      </w:pPr>
      <w:r>
        <w:rPr/>
        <w:t xml:space="preserve">(3) "Basic benefits" are determined through local bargaining </w:t>
      </w:r>
      <w:r>
        <w:rPr>
          <w:u w:val="single"/>
        </w:rPr>
        <w:t xml:space="preserve">until December 31, 2018, or a later date determined by the health care authority but no later than December 1, 2021,</w:t>
      </w:r>
      <w:r>
        <w:rPr/>
        <w:t xml:space="preserve"> and are limited to medical, dental, vision, group term life, and group long-term disability insurance coverage. </w:t>
      </w:r>
      <w:r>
        <w:rPr>
          <w:u w:val="single"/>
        </w:rPr>
        <w:t xml:space="preserve">Beginning January 1, 2019, or a later date determined by the health care authority but no later than December 1, 2021, basic benefits are determined by the public employees' benefits board and administered by the health care authority as described under RCW 28A.400.275.</w:t>
      </w:r>
    </w:p>
    <w:p>
      <w:pPr>
        <w:spacing w:before="0" w:after="0" w:line="408" w:lineRule="exact"/>
        <w:ind w:left="0" w:right="0" w:firstLine="576"/>
        <w:jc w:val="left"/>
      </w:pPr>
      <w:r>
        <w:rPr/>
        <w:t xml:space="preserve">(4)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spacing w:before="0" w:after="0" w:line="408" w:lineRule="exact"/>
        <w:ind w:left="0" w:right="0" w:firstLine="576"/>
        <w:jc w:val="left"/>
      </w:pPr>
      <w:r>
        <w:rPr/>
        <w:t xml:space="preserve">(5) "Group term life insurance coverage" means term life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(6) "Group long-term disability insurance coverage" means long-term disability insurance coverage provided for, at a minimum, all full-time employees in a bargaining unit or all full-time nonbargaining group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 </w:t>
      </w:r>
      <w:r>
        <w:rPr>
          <w:u w:val="single"/>
        </w:rPr>
        <w:t xml:space="preserve">Beginning January 1, 2019, or a later date determined by the health care authority but no later than December 1, 2021, any contract for employee basic benefits between a school district and a bargaining unit is null and void unless basic benefits are provided through plans administered by the Washington state health care authority.</w:t>
      </w:r>
    </w:p>
    <w:p>
      <w:pPr>
        <w:spacing w:before="0" w:after="0" w:line="408" w:lineRule="exact"/>
        <w:ind w:left="0" w:right="0" w:firstLine="576"/>
        <w:jc w:val="left"/>
      </w:pPr>
      <w:r>
        <w:rPr/>
        <w:t xml:space="preserve">(2) </w:t>
      </w:r>
      <w:r>
        <w:t>((</w:t>
      </w:r>
      <w:r>
        <w:rPr>
          <w:strike/>
        </w:rPr>
        <w:t xml:space="preserve">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r>
        <w:t>))</w:t>
      </w:r>
      <w:r>
        <w:rPr/>
        <w:t xml:space="preserve"> </w:t>
      </w:r>
      <w:r>
        <w:rPr>
          <w:u w:val="single"/>
        </w:rPr>
        <w:t xml:space="preserve">School districts shall submit to the Washington state health care authority all information deemed necessary by the health care authority for the administration of the employee benefit plans provided to school districts employees, including all information requested between the effective date of this section and December 31, 2018, requested for preparing for the enrollment of school district employees in benefit plans administered by the Washington state health care authority.</w:t>
      </w:r>
    </w:p>
    <w:p>
      <w:pPr>
        <w:spacing w:before="0" w:after="0" w:line="408" w:lineRule="exact"/>
        <w:ind w:left="0" w:right="0" w:firstLine="576"/>
        <w:jc w:val="left"/>
      </w:pPr>
      <w:r>
        <w:rPr/>
        <w:t xml:space="preserve">(3) </w:t>
      </w:r>
      <w:r>
        <w:t>((</w:t>
      </w:r>
      <w:r>
        <w:rPr>
          <w:strike/>
        </w:rPr>
        <w:t xml:space="preserve">Annually,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 Any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w:t>
      </w:r>
    </w:p>
    <w:p>
      <w:pPr>
        <w:spacing w:before="0" w:after="0" w:line="408" w:lineRule="exact"/>
        <w:ind w:left="0" w:right="0" w:firstLine="576"/>
        <w:jc w:val="left"/>
      </w:pPr>
      <w:r>
        <w:rPr>
          <w:strike/>
        </w:rPr>
        <w:t xml:space="preserve">(6) This section shall not apply to benefit plans offered in the 1989</w:t>
      </w:r>
      <w:r>
        <w:rPr/>
        <w:noBreakHyphen/>
      </w:r>
      <w:r>
        <w:rPr>
          <w:strike/>
        </w:rPr>
        <w:t xml:space="preserve">90 school year.</w:t>
      </w:r>
      <w:r>
        <w:t>))</w:t>
      </w:r>
      <w:r>
        <w:rPr/>
        <w:t xml:space="preserve"> </w:t>
      </w:r>
      <w:r>
        <w:rPr>
          <w:u w:val="single"/>
        </w:rPr>
        <w:t xml:space="preserve">Each school district shall:</w:t>
      </w:r>
    </w:p>
    <w:p>
      <w:pPr>
        <w:spacing w:before="0" w:after="0" w:line="408" w:lineRule="exact"/>
        <w:ind w:left="0" w:right="0" w:firstLine="576"/>
        <w:jc w:val="left"/>
      </w:pPr>
      <w:r>
        <w:rPr>
          <w:u w:val="single"/>
        </w:rPr>
        <w:t xml:space="preserve">(a) Carry out all actions required by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u w:val="single"/>
        </w:rPr>
        <w:t xml:space="preserve">(b) Report all data relating to employees eligible to participate in benefits or plans administered by the health care authority in a format designed and communicated by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(1)</w:t>
      </w:r>
      <w:r>
        <w:rPr>
          <w:u w:val="single"/>
        </w:rPr>
        <w:t xml:space="preserve">(a)</w:t>
      </w:r>
      <w:r>
        <w:rPr/>
        <w:t xml:space="preserve"> The board of directors of any of the state's school districts or educational service districts may make available </w:t>
      </w:r>
      <w:r>
        <w:rPr>
          <w:u w:val="single"/>
        </w:rPr>
        <w:t xml:space="preserve">medical, dental, vision,</w:t>
      </w:r>
      <w:r>
        <w:rPr/>
        <w:t xml:space="preserve"> liability, life, </w:t>
      </w:r>
      <w:r>
        <w:t>((</w:t>
      </w:r>
      <w:r>
        <w:rPr>
          <w:strike/>
        </w:rPr>
        <w:t xml:space="preserve">health, health care,</w:t>
      </w:r>
      <w:r>
        <w:t>))</w:t>
      </w:r>
      <w:r>
        <w:rPr/>
        <w:t xml:space="preserv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w:t>
      </w:r>
      <w:r>
        <w:rPr>
          <w:u w:val="single"/>
        </w:rPr>
        <w:t xml:space="preserve">Except as provided in (b) of this subsection, s</w:t>
      </w:r>
      <w:r>
        <w:rPr/>
        <w:t xml:space="preserve">uch coverage may be provided by contracts or agreements with private carriers, with the state health care authority after July 1, 1990, pursuant to the approval of the authority administrator,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u w:val="single"/>
        </w:rPr>
        <w:t xml:space="preserve">(b) Beginning January 1, 2019, or a later date determined by the health care authority but no later than December 1, 2021, a school district or educational service district shall purchase basic benefits as defined in RCW 28A.400.270 for employees and dependents through the state health care authority.</w:t>
      </w:r>
    </w:p>
    <w:p>
      <w:pPr>
        <w:spacing w:before="0" w:after="0" w:line="408" w:lineRule="exact"/>
        <w:ind w:left="0" w:right="0" w:firstLine="576"/>
        <w:jc w:val="left"/>
      </w:pPr>
      <w:r>
        <w:rPr/>
        <w:t xml:space="preserve">(2)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 School districts offering medical, vision, and dental benefits shall:</w:t>
      </w:r>
    </w:p>
    <w:p>
      <w:pPr>
        <w:spacing w:before="0" w:after="0" w:line="408" w:lineRule="exact"/>
        <w:ind w:left="0" w:right="0" w:firstLine="576"/>
        <w:jc w:val="left"/>
      </w:pPr>
      <w:r>
        <w:rPr/>
        <w:t xml:space="preserve">(a)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(b)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(c)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(6)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(7)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(8)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(9)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2016 c 241 s 136 and 2016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w:t>
      </w:r>
      <w:r>
        <w:rPr>
          <w:u w:val="single"/>
        </w:rPr>
        <w:t xml:space="preserve">or educational service district, except that prior to January 1, 2019, only</w:t>
      </w:r>
      <w:r>
        <w:rPr/>
        <w:t xml:space="preserve">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state </w:t>
      </w:r>
      <w:r>
        <w:rPr>
          <w:u w:val="single"/>
        </w:rPr>
        <w:t xml:space="preserve">and school district</w:t>
      </w:r>
      <w:r>
        <w:rPr/>
        <w:t xml:space="preserve"> employees' insurance benefits and retired or disabled </w:t>
      </w:r>
      <w:r>
        <w:t>((</w:t>
      </w:r>
      <w:r>
        <w:rPr>
          <w:strike/>
        </w:rPr>
        <w:t xml:space="preserve">school</w:t>
      </w:r>
      <w:r>
        <w:t>))</w:t>
      </w:r>
      <w:r>
        <w:rPr/>
        <w:t xml:space="preserve">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rPr>
          <w:u w:val="single"/>
        </w:rPr>
        <w:t xml:space="preserve">state and school district</w:t>
      </w:r>
      <w:r>
        <w:rPr/>
        <w:t xml:space="preserve"> employees and retired or disabled </w:t>
      </w:r>
      <w:r>
        <w:rPr>
          <w:u w:val="single"/>
        </w:rPr>
        <w:t xml:space="preserve">state and</w:t>
      </w:r>
      <w:r>
        <w:rPr/>
        <w:t xml:space="preserve"> school employees as specifically authorized in RCW 41.05.065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w:t>
      </w:r>
      <w:r>
        <w:rPr>
          <w:u w:val="single"/>
        </w:rPr>
        <w:t xml:space="preserve">Through December 31, 2018, t</w:t>
      </w:r>
      <w:r>
        <w:rPr/>
        <w:t xml:space="preserve">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2016 c 67 s 3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w:t>
      </w:r>
      <w:r>
        <w:t>((</w:t>
      </w:r>
      <w:r>
        <w:rPr>
          <w:strike/>
        </w:rPr>
        <w:t xml:space="preserve">, except as provided in subsection (4) of this section</w:t>
      </w:r>
      <w:r>
        <w:t>))</w:t>
      </w:r>
      <w:r>
        <w:rPr/>
        <w:t xml:space="preserve">.</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w:t>
      </w:r>
      <w:r>
        <w:rPr>
          <w:u w:val="single"/>
        </w:rPr>
        <w:t xml:space="preserve">Until December 31, 2018, or a later date determined by the health care authority but no later than December 1, 2021, t</w:t>
      </w:r>
      <w:r>
        <w:rPr/>
        <w:t xml:space="preserve">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w:t>
      </w:r>
      <w:r>
        <w:rPr>
          <w:u w:val="single"/>
        </w:rPr>
        <w:t xml:space="preserve">Until December 31, 2018, or a later date determined by the health care authority but no later than December 1, 2021, f</w:t>
      </w:r>
      <w:r>
        <w:rPr/>
        <w:t xml:space="preserve">or all groups of district employees enrolling in authority plans for the first time after September 1, 2003,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w:t>
      </w:r>
      <w:r>
        <w:rPr>
          <w:u w:val="single"/>
        </w:rPr>
        <w:t xml:space="preserve">Until December 31, 2018, or a later date determined by the health care authority but no later than December 1, 2021, i</w:t>
      </w:r>
      <w:r>
        <w:rPr/>
        <w:t xml:space="preserve">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w:t>
      </w:r>
      <w:r>
        <w:rPr>
          <w:u w:val="single"/>
        </w:rPr>
        <w:t xml:space="preserve">Until December 31, 2018, or a later date determined by the health care authority but no later than December 1, 2021, t</w:t>
      </w:r>
      <w:r>
        <w:rPr/>
        <w:t xml:space="preserve">he authority may charge districts a one-time set-up fee for employee groups enrolling in authority plans for the first time.</w:t>
      </w:r>
    </w:p>
    <w:p>
      <w:pPr>
        <w:spacing w:before="0" w:after="0" w:line="408" w:lineRule="exact"/>
        <w:ind w:left="0" w:right="0" w:firstLine="576"/>
        <w:jc w:val="left"/>
      </w:pPr>
      <w:r>
        <w:rPr/>
        <w:t xml:space="preserve">(e) For the purposes of this subsection</w:t>
      </w:r>
      <w:r>
        <w:rPr/>
        <w:t xml:space="preserve">:</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w:t>
      </w:r>
      <w:r>
        <w:rPr>
          <w:u w:val="single"/>
        </w:rPr>
        <w:t xml:space="preserve">Until December 31, 2018, or a later date determined by the health care authority but no later than December 1, 2021, n</w:t>
      </w:r>
      <w:r>
        <w:rPr/>
        <w:t xml:space="preserve">otwithstanding this subsection and RCW 41.05.065(4), the authority may allow districts enrolled on a tiered rate structure prior to September 1, 2002,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provide benefit plans designed by the board through a contract or contracts with insuring entities, through self-funding, self-insurance, or other methods of providing insurance coverage authorized by RCW 41.05.140.</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w:t>
      </w:r>
      <w:r>
        <w:rPr>
          <w:u w:val="single"/>
        </w:rPr>
        <w:t xml:space="preserve">(a) School districts directly providing medical and dental benefit plans and contracted insuring entities providing medical and dental benefit plans to school districts on December 31, 2017, shall provide the health care authority specified data by January 1, 2018, to support an initial benefit plans procurement. At a minimum, the data must cover the period January 1, 2014, through August 1, 2017, and include:</w:t>
      </w:r>
    </w:p>
    <w:p>
      <w:pPr>
        <w:spacing w:before="0" w:after="0" w:line="408" w:lineRule="exact"/>
        <w:ind w:left="0" w:right="0" w:firstLine="576"/>
        <w:jc w:val="left"/>
      </w:pPr>
      <w:r>
        <w:rPr>
          <w:u w:val="single"/>
        </w:rPr>
        <w:t xml:space="preserve">(i) A summary of the benefit packages offered to each group of district employees, including covered benefits, point-of-service cost-sharing, member count, and the group policy number;</w:t>
      </w:r>
    </w:p>
    <w:p>
      <w:pPr>
        <w:spacing w:before="0" w:after="0" w:line="408" w:lineRule="exact"/>
        <w:ind w:left="0" w:right="0" w:firstLine="576"/>
        <w:jc w:val="left"/>
      </w:pPr>
      <w:r>
        <w:rPr>
          <w:u w:val="single"/>
        </w:rPr>
        <w:t xml:space="preserve">(ii) Aggregated subscriber and member demographic information, including age band and gender, by insurance tier by month and by benefit packages;</w:t>
      </w:r>
    </w:p>
    <w:p>
      <w:pPr>
        <w:spacing w:before="0" w:after="0" w:line="408" w:lineRule="exact"/>
        <w:ind w:left="0" w:right="0" w:firstLine="576"/>
        <w:jc w:val="left"/>
      </w:pPr>
      <w:r>
        <w:rPr>
          <w:u w:val="single"/>
        </w:rPr>
        <w:t xml:space="preserve">(iii)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u w:val="single"/>
        </w:rPr>
        <w:t xml:space="preserve">(iv) A listing for calendar year 2017 of large claims defined as annual amounts paid in excess of one hundred thousand dollars including the amount paid, the member enrollment status, and the primary diagnosis; and</w:t>
      </w:r>
    </w:p>
    <w:p>
      <w:pPr>
        <w:spacing w:before="0" w:after="0" w:line="408" w:lineRule="exact"/>
        <w:ind w:left="0" w:right="0" w:firstLine="576"/>
        <w:jc w:val="left"/>
      </w:pPr>
      <w:r>
        <w:rPr>
          <w:u w:val="single"/>
        </w:rPr>
        <w:t xml:space="preserve">(v) A listing of calendar year 2017 allowed claims by provider entity.</w:t>
      </w:r>
    </w:p>
    <w:p>
      <w:pPr>
        <w:spacing w:before="0" w:after="0" w:line="408" w:lineRule="exact"/>
        <w:ind w:left="0" w:right="0" w:firstLine="576"/>
        <w:jc w:val="left"/>
      </w:pPr>
      <w:r>
        <w:rPr>
          <w:u w:val="single"/>
        </w:rPr>
        <w:t xml:space="preserve">(b) Any data that may be confidential and contain personal health information may be protected in accordance with a data-sharing agreement.</w:t>
      </w:r>
    </w:p>
    <w:p>
      <w:pPr>
        <w:spacing w:before="0" w:after="0" w:line="408" w:lineRule="exact"/>
        <w:ind w:left="0" w:right="0" w:firstLine="576"/>
        <w:jc w:val="left"/>
      </w:pPr>
      <w:r>
        <w:rPr>
          <w:u w:val="single"/>
        </w:rPr>
        <w:t xml:space="preserve">(4)</w:t>
      </w:r>
      <w:r>
        <w:rPr/>
        <w:t xml:space="preserve"> The </w:t>
      </w:r>
      <w:r>
        <w:t>((</w:t>
      </w:r>
      <w:r>
        <w:rPr>
          <w:strike/>
        </w:rPr>
        <w:t xml:space="preserve">administrator</w:t>
      </w:r>
      <w:r>
        <w:t>))</w:t>
      </w:r>
      <w:r>
        <w:rPr/>
        <w:t xml:space="preserve"> </w:t>
      </w:r>
      <w:r>
        <w:rPr>
          <w:u w:val="single"/>
        </w:rPr>
        <w:t xml:space="preserve">director</w:t>
      </w:r>
      <w:r>
        <w:rPr/>
        <w:t xml:space="preserve"> shall establish a requirement for review of utilization and financial data from participating insuring entities on a quarterly basis.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shall centralize the enrollment files for all employee and retired or disabled school employee health plans offered under chapter 41.05 RCW and develop enrollment demographics on a plan-specific basis.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claims data shall be the property of the state. The </w:t>
      </w:r>
      <w:r>
        <w:t>((</w:t>
      </w:r>
      <w:r>
        <w:rPr>
          <w:strike/>
        </w:rPr>
        <w:t xml:space="preserve">administrator</w:t>
      </w:r>
      <w:r>
        <w:t>))</w:t>
      </w:r>
      <w:r>
        <w:rPr/>
        <w:t xml:space="preserve"> </w:t>
      </w:r>
      <w:r>
        <w:rPr>
          <w:u w:val="single"/>
        </w:rPr>
        <w:t xml:space="preserve">director</w:t>
      </w:r>
      <w:r>
        <w:rPr/>
        <w:t xml:space="preserve">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w:t>
      </w:r>
      <w:r>
        <w:t>((</w:t>
      </w:r>
      <w:r>
        <w:rPr>
          <w:strike/>
        </w:rPr>
        <w:t xml:space="preserve">administrator's</w:t>
      </w:r>
      <w:r>
        <w:t>))</w:t>
      </w:r>
      <w:r>
        <w:rPr/>
        <w:t xml:space="preserve"> </w:t>
      </w:r>
      <w:r>
        <w:rPr>
          <w:u w:val="single"/>
        </w:rPr>
        <w:t xml:space="preserve">director's</w:t>
      </w:r>
      <w:r>
        <w:rPr/>
        <w:t xml:space="preserve">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w:t>
      </w:r>
      <w:r>
        <w:t>((</w:t>
      </w:r>
      <w:r>
        <w:rPr>
          <w:strike/>
        </w:rPr>
        <w:t xml:space="preserve">(7)</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t>((</w:t>
      </w:r>
      <w:r>
        <w:rPr>
          <w:strike/>
        </w:rPr>
        <w:t xml:space="preserve">administrator</w:t>
      </w:r>
      <w:r>
        <w:t>))</w:t>
      </w:r>
      <w:r>
        <w:rPr/>
        <w:t xml:space="preserve"> </w:t>
      </w:r>
      <w:r>
        <w:rPr>
          <w:u w:val="single"/>
        </w:rPr>
        <w:t xml:space="preserve">director</w:t>
      </w:r>
      <w:r>
        <w:rPr/>
        <w:t xml:space="preserve"> from establishing appropriate utilization controls approved pursuant to RCW 41.05.065(2) (a), (b), and (d).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w:t>
      </w:r>
      <w:r>
        <w:t>((</w:t>
      </w:r>
      <w:r>
        <w:rPr>
          <w:strike/>
        </w:rPr>
        <w:t xml:space="preserve">administrator</w:t>
      </w:r>
      <w:r>
        <w:t>))</w:t>
      </w:r>
      <w:r>
        <w:rPr/>
        <w:t xml:space="preserve"> </w:t>
      </w:r>
      <w:r>
        <w:rPr>
          <w:u w:val="single"/>
        </w:rPr>
        <w:t xml:space="preserve">director</w:t>
      </w:r>
      <w:r>
        <w:rPr/>
        <w:t xml:space="preserve">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w:t>
      </w:r>
      <w:r>
        <w:t>((</w:t>
      </w:r>
      <w:r>
        <w:rPr>
          <w:strike/>
        </w:rPr>
        <w:t xml:space="preserve">administrator</w:t>
      </w:r>
      <w:r>
        <w:t>))</w:t>
      </w:r>
      <w:r>
        <w:rPr/>
        <w:t xml:space="preserve"> </w:t>
      </w:r>
      <w:r>
        <w:rPr>
          <w:u w:val="single"/>
        </w:rPr>
        <w:t xml:space="preserve">director</w:t>
      </w:r>
      <w:r>
        <w:rPr/>
        <w:t xml:space="preserve">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2012 2nd sp.s. c 3 s 2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for optional benefit plans, in addition to basic benefits</w:t>
      </w:r>
      <w:r>
        <w:t>((</w:t>
      </w:r>
      <w:r>
        <w:rPr>
          <w:strike/>
        </w:rPr>
        <w:t xml:space="preserve">, only for employees included in pooling arrangements under this subsection</w:t>
      </w:r>
      <w:r>
        <w:t>))</w:t>
      </w:r>
      <w:r>
        <w:rPr/>
        <w:t xml:space="preserve">. Optional benefits may include direct agreements as defined in chapter 48.150 RCW, but may not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w:t>
      </w:r>
      <w:r>
        <w:t>((</w:t>
      </w:r>
      <w:r>
        <w:rPr>
          <w:strike/>
        </w:rPr>
        <w:t xml:space="preserve">The school district pools benefit allocations among employees using a pooling arrangement that includes at least one employee bargaining unit and/or all nonbargaining group employees;</w:t>
      </w:r>
    </w:p>
    <w:p>
      <w:pPr>
        <w:spacing w:before="0" w:after="0" w:line="408" w:lineRule="exact"/>
        <w:ind w:left="0" w:right="0" w:firstLine="576"/>
        <w:jc w:val="left"/>
      </w:pPr>
      <w:r>
        <w:rPr>
          <w:strike/>
        </w:rPr>
        <w:t xml:space="preserve">(b) Each full-time employee included in the pooling arrangement is offered basic benefits, including coverage for dependents;</w:t>
      </w:r>
    </w:p>
    <w:p>
      <w:pPr>
        <w:spacing w:before="0" w:after="0" w:line="408" w:lineRule="exact"/>
        <w:ind w:left="0" w:right="0" w:firstLine="576"/>
        <w:jc w:val="left"/>
      </w:pPr>
      <w:r>
        <w:rPr>
          <w:strike/>
        </w:rPr>
        <w:t xml:space="preserve">(c) Each employee included in the pooling arrangement who elects medical benefit coverage pays a minimum premium charge subject to collective bargaining under chapter 41.59 or 41.56 RCW;</w:t>
      </w:r>
    </w:p>
    <w:p>
      <w:pPr>
        <w:spacing w:before="0" w:after="0" w:line="408" w:lineRule="exact"/>
        <w:ind w:left="0" w:right="0" w:firstLine="576"/>
        <w:jc w:val="left"/>
      </w:pPr>
      <w:r>
        <w:rPr>
          <w:strike/>
        </w:rPr>
        <w:t xml:space="preserve">(d) The employee premiums are structured to ensure employees selecting richer benefit plans pay the higher premium;</w:t>
      </w:r>
    </w:p>
    <w:p>
      <w:pPr>
        <w:spacing w:before="0" w:after="0" w:line="408" w:lineRule="exact"/>
        <w:ind w:left="0" w:right="0" w:firstLine="576"/>
        <w:jc w:val="left"/>
      </w:pPr>
      <w:r>
        <w:rPr>
          <w:strike/>
        </w:rPr>
        <w:t xml:space="preserve">(e)</w:t>
      </w:r>
      <w:r>
        <w:t>))</w:t>
      </w:r>
      <w:r>
        <w:rPr/>
        <w:t xml:space="preserve"> Each full-time employee </w:t>
      </w:r>
      <w:r>
        <w:t>((</w:t>
      </w:r>
      <w:r>
        <w:rPr>
          <w:strike/>
        </w:rPr>
        <w:t xml:space="preserve">included in the pooling arrangement</w:t>
      </w:r>
      <w:r>
        <w:t>))</w:t>
      </w:r>
      <w:r>
        <w:rPr/>
        <w:t xml:space="preserv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For part-time employees </w:t>
      </w:r>
      <w:r>
        <w:t>((</w:t>
      </w:r>
      <w:r>
        <w:rPr>
          <w:strike/>
        </w:rPr>
        <w:t xml:space="preserve">included in the pooling arrangement</w:t>
      </w:r>
      <w:r>
        <w:t>))</w:t>
      </w:r>
      <w:r>
        <w:rPr/>
        <w:t xml:space="preserve">,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w:t>
      </w:r>
      <w:r>
        <w:t>((</w:t>
      </w:r>
      <w:r>
        <w:rPr>
          <w:strike/>
        </w:rPr>
        <w:t xml:space="preserve">Savings accruing to school districts due to limitations on benefit options under this section shall be pooled and made available by the districts to reduce out-of-pocket premium expenses for employees needing basic coverage for dependents.</w:t>
      </w:r>
      <w:r>
        <w:t>))</w:t>
      </w:r>
      <w:r>
        <w:rPr/>
        <w:t xml:space="preserve"> School districts are not intended to divert state </w:t>
      </w:r>
      <w:r>
        <w:rPr>
          <w:u w:val="single"/>
        </w:rPr>
        <w:t xml:space="preserve">basic</w:t>
      </w:r>
      <w:r>
        <w:rPr/>
        <w:t xml:space="preserve"> benefit allocations for other purposes.</w:t>
      </w:r>
    </w:p>
    <w:p>
      <w:pPr>
        <w:spacing w:before="0" w:after="0" w:line="408" w:lineRule="exact"/>
        <w:ind w:left="0" w:right="0" w:firstLine="576"/>
        <w:jc w:val="left"/>
      </w:pPr>
      <w:r>
        <w:rPr>
          <w:u w:val="single"/>
        </w:rPr>
        <w:t xml:space="preserve">(4) Beginning September 1, 2018, school districts and educational service districts may provide optional vision, dental, group life, and group long-term disability coverage in excess of what is provided through the health care authority, if that coverage is consistent with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2010 c 235 s 802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Except as provided in RCW 28A.400.280(4), employee bargaining may not include the dollar amount to be contributed for school employee health benefits beginning January 1, 2019, on behalf of each employee for health care benefits.</w:t>
      </w:r>
    </w:p>
    <w:p>
      <w:pPr>
        <w:spacing w:before="0" w:after="0" w:line="408" w:lineRule="exact"/>
        <w:ind w:left="0" w:right="0" w:firstLine="576"/>
        <w:jc w:val="left"/>
      </w:pPr>
      <w:r>
        <w:rPr>
          <w:u w:val="single"/>
        </w:rPr>
        <w:t xml:space="preserve">(4) The governor shall submit a request for funds for the dollar amount to be expended for school employee health benefits that is the same as the amount bargained under RCW 41.80.020.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2010 c 235 s 803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Except as provided in RCW 28A.400.280(4), employee bargaining may not include the dollar amount to be contributed beginning January 1, 2019, on behalf of each employee for health care benefits.</w:t>
      </w:r>
    </w:p>
    <w:p>
      <w:pPr>
        <w:spacing w:before="0" w:after="0" w:line="408" w:lineRule="exact"/>
        <w:ind w:left="0" w:right="0" w:firstLine="576"/>
        <w:jc w:val="left"/>
      </w:pPr>
      <w:r>
        <w:rPr>
          <w:u w:val="single"/>
        </w:rPr>
        <w:t xml:space="preserve">(4) The governor shall submit a request for funds for the dollar amount to be expended for school employee health benefits that is the same as the amount bargained under RCW 41.80.020.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health care authority shall adopt a phased in implementation schedule for school districts and educational service districts providing coverage to employees for the first time after the effective date of this section that are later than the dates established under RCW 28A.400.350, but no later than December 1, 2021. By January 1, 2022, school districts and educational service districts must provide basic benefits from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board shall develop employee benefit plans that include comprehensive health care benefits for employees. In developing these plans, the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benefits plan in effect on January 1, 1993. Nothing in this subsection shall prohibit changes or increases in employee point-of-service payments or employee premium payments for benefits or the administration of a high deductible health plan in conjunction with a health savings account. The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board shall design benefits and determine the terms and conditions of employee and retired employee participation and coverage, including establishment of eligibility criteria subject to the requirements of this chapter. Employer groups obtaining benefits through contractual agreement with the authority for employees defined in RCW 41.05.011(6) (a) through (d) may contractually agree with the authority to benefits eligibility criteria which differs from that determined by the board. The eligibility criteria established by the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w:t>
      </w:r>
      <w:r>
        <w:rPr>
          <w:u w:val="single"/>
        </w:rPr>
        <w:t xml:space="preserve">An employee of a school district or educational service district is eligible for benefits if they are expected to work at least six hundred thirty hours during a school year.</w:t>
      </w:r>
    </w:p>
    <w:p>
      <w:pPr>
        <w:spacing w:before="0" w:after="0" w:line="408" w:lineRule="exact"/>
        <w:ind w:left="0" w:right="0" w:firstLine="576"/>
        <w:jc w:val="left"/>
      </w:pPr>
      <w:r>
        <w:rPr>
          <w:u w:val="single"/>
        </w:rPr>
        <w:t xml:space="preserve">(g)</w:t>
      </w:r>
      <w:r>
        <w:rPr/>
        <w:t xml:space="preserve">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For the purposes of this subsection, the board shall define "benefits-eligible position."</w:t>
      </w:r>
    </w:p>
    <w:p>
      <w:pPr>
        <w:spacing w:before="0" w:after="0" w:line="408" w:lineRule="exact"/>
        <w:ind w:left="0" w:right="0" w:firstLine="576"/>
        <w:jc w:val="left"/>
      </w:pPr>
      <w:r>
        <w:rPr/>
        <w:t xml:space="preserve">(5) The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board shall offer a health savings account option for employees that conforms to section 223, Part VII of subchapter B of chapter 1 of the internal revenue code of 1986. The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board and may be permitted to waive coverage under terms and conditions established by the board.</w:t>
      </w:r>
    </w:p>
    <w:p>
      <w:pPr>
        <w:spacing w:before="0" w:after="0" w:line="408" w:lineRule="exact"/>
        <w:ind w:left="0" w:right="0" w:firstLine="576"/>
        <w:jc w:val="left"/>
      </w:pPr>
      <w:r>
        <w:rPr/>
        <w:t xml:space="preserve">(9) The board shall review plans proposed by insuring entities that desire to offer property insurance and/or accident and casualty 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administrator,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board.</w:t>
      </w:r>
    </w:p>
    <w:p>
      <w:pPr>
        <w:spacing w:before="0" w:after="0" w:line="408" w:lineRule="exact"/>
        <w:ind w:left="0" w:right="0" w:firstLine="576"/>
        <w:jc w:val="left"/>
      </w:pPr>
      <w:r>
        <w:rPr/>
        <w:t xml:space="preserve">(11) The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2015 3rd sp.s. c 1 s 318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director of financial management,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w:t>
      </w:r>
      <w:r>
        <w:rPr>
          <w:u w:val="single"/>
        </w:rPr>
        <w:t xml:space="preserve">and bargaining units representing employees of school districts and educational service districts</w:t>
      </w:r>
      <w:r>
        <w:rPr/>
        <w:t xml:space="preserve">.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210</w:t>
      </w:r>
      <w:r>
        <w:rPr/>
        <w:t xml:space="preserve"> (School district health insurance benefits</w:t>
      </w:r>
      <w:r>
        <w:rPr>
          <w:rFonts w:ascii="Times New Roman" w:hAnsi="Times New Roman"/>
        </w:rPr>
        <w:t xml:space="preserve">—</w:t>
      </w:r>
      <w:r>
        <w:rPr/>
        <w:t xml:space="preserve">Annual report) and 2012 2nd sp.s. c 3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92e6e01e39874f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16aa87dc76483d" /><Relationship Type="http://schemas.openxmlformats.org/officeDocument/2006/relationships/footer" Target="/word/footer.xml" Id="R92e6e01e39874fbf" /></Relationships>
</file>