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8a0f642664e93" /></Relationships>
</file>

<file path=word/document.xml><?xml version="1.0" encoding="utf-8"?>
<w:document xmlns:w="http://schemas.openxmlformats.org/wordprocessingml/2006/main">
  <w:body>
    <w:p>
      <w:r>
        <w:t>S-1563.1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5842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Kuderer</w:t>
      </w:r>
    </w:p>
    <w:p/>
    <w:p>
      <w:r>
        <w:rPr>
          <w:t xml:space="preserve">Read first time 02/17/17.  </w:t>
        </w:rPr>
      </w:r>
      <w:r>
        <w:rPr>
          <w:t xml:space="preserve">Referred to Committee on Agriculture, Water, Trade &amp; Economic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Washington toxic horsemeat prevention act.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Washington toxic horsemeat prevention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56da70ed26c4ff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5842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2c20b90f2479b" /><Relationship Type="http://schemas.openxmlformats.org/officeDocument/2006/relationships/footer" Target="/word/footer.xml" Id="R356da70ed26c4ff4" /></Relationships>
</file>