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653d0aafe84d1a" /></Relationships>
</file>

<file path=word/document.xml><?xml version="1.0" encoding="utf-8"?>
<w:document xmlns:w="http://schemas.openxmlformats.org/wordprocessingml/2006/main">
  <w:body>
    <w:p>
      <w:r>
        <w:t>S-2757.2</w:t>
      </w:r>
    </w:p>
    <w:p>
      <w:pPr>
        <w:jc w:val="center"/>
      </w:pPr>
      <w:r>
        <w:t>_______________________________________________</w:t>
      </w:r>
    </w:p>
    <w:p/>
    <w:p>
      <w:pPr>
        <w:jc w:val="center"/>
      </w:pPr>
      <w:r>
        <w:rPr>
          <w:b/>
        </w:rPr>
        <w:t>SENATE BILL 5934</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Senator Padden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convicted persons; amending RCW 9.94A.589, 9.94B.050, 9.94A.501, 9.94A.533, 46.20.117, and 46.20.117; amending 2013 2nd sp.s. c 14 s 10 (uncodified); reenacting and amending RCW 9.94A.515; adding a new section to chapter 9.94B RCW; adding new sections to chapter 9.94A RCW; adding a new section to chapter 72.09 RCW; creating new sections; repealing 2015 c 291 s 9; repealing 2015 c 291 ss 15 and 16 (uncodified); prescribing penalties;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SERIOUSNESS LEVEL OF CRIMES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w:t>
            </w:r>
            <w:r>
              <w:t>((</w:t>
            </w:r>
            <w:r>
              <w:rPr>
                <w:rFonts w:ascii="Times New Roman" w:hAnsi="Times New Roman"/>
                <w:strike/>
                <w:sz w:val="20"/>
              </w:rPr>
              <w:t xml:space="preserve">1 (RCW 9A.44.073)</w:t>
            </w:r>
            <w:r>
              <w:t>))</w:t>
            </w:r>
            <w:r>
              <w:rPr>
                <w:rFonts w:ascii="Times New Roman" w:hAnsi="Times New Roman"/>
                <w:sz w:val="20"/>
              </w:rPr>
              <w:t xml:space="preserve"> </w:t>
            </w:r>
            <w:r>
              <w:rPr>
                <w:rFonts w:ascii="Times New Roman" w:hAnsi="Times New Roman"/>
                <w:sz w:val="20"/>
                <w:u w:val="single"/>
              </w:rPr>
              <w:t xml:space="preserve">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Rape of a Child 2 (RCW 9A.44.076)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Child Molestation 1 (RCW 9A.44.083)</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Child Molestation 2 (RCW 9A.44.086)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Rape of a Child 3 (RCW 9A.44.079)</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Child Molestation 3 (RCW 9A.44.089)</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COMMUNITY CUSTODY: CONCURRENT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2015 2nd sp.s. c 3 s 13 are each amended to read as follows:</w:t>
      </w:r>
    </w:p>
    <w:p>
      <w:pPr>
        <w:spacing w:before="0" w:after="0" w:line="408" w:lineRule="exact"/>
        <w:ind w:left="0" w:right="0" w:firstLine="576"/>
        <w:jc w:val="left"/>
      </w:pPr>
      <w:r>
        <w:rPr/>
        <w:t xml:space="preserve">(1)(a) Except as provided in (b), (c), or (d)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this subsection (1)(b) shall be served consecutively to each other and concurrently with sentences imposed under (a) of this subsection. </w:t>
      </w:r>
      <w:r>
        <w:rPr>
          <w:u w:val="single"/>
        </w:rPr>
        <w:t xml:space="preserve">However, unless the court expressly orders that the community custody terms run consecutively to each other, such terms shall run concurrently to each other even if the court orders the confinement terms to run consecutively to each other.</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w:t>
      </w:r>
      <w:r>
        <w:t>((</w:t>
      </w:r>
      <w:r>
        <w:rPr>
          <w:strike/>
        </w:rPr>
        <w:t xml:space="preserve">Except as provided in (b) of this subsection,</w:t>
      </w:r>
      <w:r>
        <w:t>))</w:t>
      </w:r>
      <w:r>
        <w:rPr/>
        <w:t xml:space="preserve"> </w:t>
      </w:r>
      <w:r>
        <w:rPr>
          <w:u w:val="single"/>
        </w:rPr>
        <w:t xml:space="preserve">W</w:t>
      </w:r>
      <w:r>
        <w:rPr/>
        <w:t xml:space="preserve">henever a person while under sentence for conviction of a felony commits another felony and is sentenced to another term of confinement, the latter term </w:t>
      </w:r>
      <w:r>
        <w:rPr>
          <w:u w:val="single"/>
        </w:rPr>
        <w:t xml:space="preserve">of confinement</w:t>
      </w:r>
      <w:r>
        <w:rPr/>
        <w:t xml:space="preserve"> shall not begin until expiration of all prior terms </w:t>
      </w:r>
      <w:r>
        <w:rPr>
          <w:u w:val="single"/>
        </w:rPr>
        <w:t xml:space="preserve">of confinement. However, any terms of community custody shall run concurrently to each other, unless the court pronouncing the current sentence expressly orders that they be served consecutively</w:t>
      </w:r>
      <w:r>
        <w:rPr/>
        <w:t xml:space="preserve">.</w:t>
      </w:r>
    </w:p>
    <w:p>
      <w:pPr>
        <w:spacing w:before="0" w:after="0" w:line="408" w:lineRule="exact"/>
        <w:ind w:left="0" w:right="0" w:firstLine="576"/>
        <w:jc w:val="left"/>
      </w:pPr>
      <w:r>
        <w:rPr/>
        <w:t xml:space="preserve">(b) Whenever a second or later felony conviction results in </w:t>
      </w:r>
      <w:r>
        <w:rPr>
          <w:u w:val="single"/>
        </w:rPr>
        <w:t xml:space="preserve">consecutive</w:t>
      </w:r>
      <w:r>
        <w:rPr/>
        <w:t xml:space="preserve"> community </w:t>
      </w:r>
      <w:r>
        <w:t>((</w:t>
      </w:r>
      <w:r>
        <w:rPr>
          <w:strike/>
        </w:rPr>
        <w:t xml:space="preserve">supervision</w:t>
      </w:r>
      <w:r>
        <w:t>))</w:t>
      </w:r>
      <w:r>
        <w:rPr/>
        <w:t xml:space="preserve"> </w:t>
      </w:r>
      <w:r>
        <w:rPr>
          <w:u w:val="single"/>
        </w:rPr>
        <w:t xml:space="preserve">custody</w:t>
      </w:r>
      <w:r>
        <w:rPr/>
        <w:t xml:space="preserve"> with conditions not currently in effect, under the prior sentence or sentences of community </w:t>
      </w:r>
      <w:r>
        <w:t>((</w:t>
      </w:r>
      <w:r>
        <w:rPr>
          <w:strike/>
        </w:rPr>
        <w:t xml:space="preserve">supervision</w:t>
      </w:r>
      <w:r>
        <w:t>))</w:t>
      </w:r>
      <w:r>
        <w:rPr/>
        <w:t xml:space="preserve"> </w:t>
      </w:r>
      <w:r>
        <w:rPr>
          <w:u w:val="single"/>
        </w:rPr>
        <w:t xml:space="preserve">custody</w:t>
      </w:r>
      <w:r>
        <w:rPr/>
        <w:t xml:space="preserve"> the court may require that the conditions of community </w:t>
      </w:r>
      <w:r>
        <w:t>((</w:t>
      </w:r>
      <w:r>
        <w:rPr>
          <w:strike/>
        </w:rPr>
        <w:t xml:space="preserve">supervision</w:t>
      </w:r>
      <w:r>
        <w:t>))</w:t>
      </w:r>
      <w:r>
        <w:rPr/>
        <w:t xml:space="preserve"> </w:t>
      </w:r>
      <w:r>
        <w:rPr>
          <w:u w:val="single"/>
        </w:rPr>
        <w:t xml:space="preserve">custody</w:t>
      </w:r>
      <w:r>
        <w:rPr/>
        <w:t xml:space="preserve"> contained in the second or later sentence begin during the immediate term of community </w:t>
      </w:r>
      <w:r>
        <w:t>((</w:t>
      </w:r>
      <w:r>
        <w:rPr>
          <w:strike/>
        </w:rPr>
        <w:t xml:space="preserve">supervision</w:t>
      </w:r>
      <w:r>
        <w:t>))</w:t>
      </w:r>
      <w:r>
        <w:rPr/>
        <w:t xml:space="preserve"> </w:t>
      </w:r>
      <w:r>
        <w:rPr>
          <w:u w:val="single"/>
        </w:rPr>
        <w:t xml:space="preserve">custody</w:t>
      </w:r>
      <w:r>
        <w:rPr/>
        <w:t xml:space="preserve"> and continue throughout the duration of the consecutive term of community </w:t>
      </w:r>
      <w:r>
        <w:t>((</w:t>
      </w:r>
      <w:r>
        <w:rPr>
          <w:strike/>
        </w:rPr>
        <w:t xml:space="preserve">supervision</w:t>
      </w:r>
      <w:r>
        <w:t>))</w:t>
      </w:r>
      <w:r>
        <w:rPr/>
        <w:t xml:space="preserve"> </w:t>
      </w:r>
      <w:r>
        <w:rPr>
          <w:u w:val="single"/>
        </w:rPr>
        <w:t xml:space="preserve">custody</w:t>
      </w:r>
      <w:r>
        <w:rPr/>
        <w:t xml:space="preserve">.</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w:t>
      </w:r>
      <w:r>
        <w:t>((</w:t>
      </w:r>
      <w:r>
        <w:rPr>
          <w:strike/>
        </w:rPr>
        <w:t xml:space="preserve">they</w:t>
      </w:r>
      <w:r>
        <w:t>))</w:t>
      </w:r>
      <w:r>
        <w:rPr/>
        <w:t xml:space="preserve"> </w:t>
      </w:r>
      <w:r>
        <w:rPr>
          <w:u w:val="single"/>
        </w:rPr>
        <w:t xml:space="preserve">the confinement terms</w:t>
      </w:r>
      <w:r>
        <w:rPr/>
        <w:t xml:space="preserve"> be served consecutively </w:t>
      </w:r>
      <w:r>
        <w:rPr>
          <w:u w:val="single"/>
        </w:rPr>
        <w:t xml:space="preserve">to each other. Unless the court expressly orders that the community custody terms run consecutively, such terms run concurrently to each other even if the court orders the confinement terms to run consecutively to each other</w:t>
      </w:r>
      <w:r>
        <w:rPr/>
        <w:t xml:space="preserve">.</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w:t>
      </w:r>
      <w:r>
        <w:t>((</w:t>
      </w:r>
      <w:r>
        <w:rPr>
          <w:strike/>
        </w:rPr>
        <w:t xml:space="preserve">In the case of consecutive sentences,</w:t>
      </w:r>
      <w:r>
        <w:t>))</w:t>
      </w:r>
      <w:r>
        <w:rPr/>
        <w:t xml:space="preserve"> </w:t>
      </w:r>
      <w:r>
        <w:rPr>
          <w:u w:val="single"/>
        </w:rPr>
        <w:t xml:space="preserve">A</w:t>
      </w:r>
      <w:r>
        <w:rPr/>
        <w:t xml:space="preserve">ll periods of total confinement shall be served before any partial confinement, community </w:t>
      </w:r>
      <w:r>
        <w:t>((</w:t>
      </w:r>
      <w:r>
        <w:rPr>
          <w:strike/>
        </w:rPr>
        <w:t xml:space="preserve">restitution, community supervision</w:t>
      </w:r>
      <w:r>
        <w:t>))</w:t>
      </w:r>
      <w:r>
        <w:rPr/>
        <w:t xml:space="preserve"> </w:t>
      </w:r>
      <w:r>
        <w:rPr>
          <w:u w:val="single"/>
        </w:rPr>
        <w:t xml:space="preserve">custody</w:t>
      </w:r>
      <w:r>
        <w:rPr/>
        <w:t xml:space="preserve">, or any other requirement or conditions of any of the sentences. </w:t>
      </w:r>
      <w:r>
        <w:t>((</w:t>
      </w:r>
      <w:r>
        <w:rPr>
          <w:strike/>
        </w:rPr>
        <w:t xml:space="preserve">Except for exceptional sentences as authorized under RCW 9.94A.535, if two or more sentences that run consecutively include periods of community supervision, the aggregate of the community supervision period shall not exceed twenty-four months.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050</w:t>
      </w:r>
      <w:r>
        <w:rPr/>
        <w:t xml:space="preserve"> and 2003 c 379 s 4 are each amended to read as follows:</w:t>
      </w:r>
    </w:p>
    <w:p>
      <w:pPr>
        <w:spacing w:before="0" w:after="0" w:line="408" w:lineRule="exact"/>
        <w:ind w:left="0" w:right="0" w:firstLine="576"/>
        <w:jc w:val="left"/>
      </w:pPr>
      <w:r>
        <w:rPr/>
        <w:t xml:space="preserve">When a court sentences an offender to a term of total confinement in the custody of the department for any of the offenses specified in this section, the court shall also sentence the offender to a term of community placement as provided in this section. Except as provided in RCW 9.94A.501, the department shall supervise any sentence of community placement imposed under this section.</w:t>
      </w:r>
    </w:p>
    <w:p>
      <w:pPr>
        <w:spacing w:before="0" w:after="0" w:line="408" w:lineRule="exact"/>
        <w:ind w:left="0" w:right="0" w:firstLine="576"/>
        <w:jc w:val="left"/>
      </w:pPr>
      <w:r>
        <w:rPr/>
        <w:t xml:space="preserve">(1) The court shall order a one-year term of community placement for the following:</w:t>
      </w:r>
    </w:p>
    <w:p>
      <w:pPr>
        <w:spacing w:before="0" w:after="0" w:line="408" w:lineRule="exact"/>
        <w:ind w:left="0" w:right="0" w:firstLine="576"/>
        <w:jc w:val="left"/>
      </w:pPr>
      <w:r>
        <w:rPr/>
        <w:t xml:space="preserve">(a) A sex offense or a serious violent offense committed after July 1, 1988, but before July 1, 1990; or</w:t>
      </w:r>
    </w:p>
    <w:p>
      <w:pPr>
        <w:spacing w:before="0" w:after="0" w:line="408" w:lineRule="exact"/>
        <w:ind w:left="0" w:right="0" w:firstLine="576"/>
        <w:jc w:val="left"/>
      </w:pPr>
      <w:r>
        <w:rPr/>
        <w:t xml:space="preserve">(b) An offense committed on or after July 1, 1988, but before July 25, 1999, that is:</w:t>
      </w:r>
    </w:p>
    <w:p>
      <w:pPr>
        <w:spacing w:before="0" w:after="0" w:line="408" w:lineRule="exact"/>
        <w:ind w:left="0" w:right="0" w:firstLine="576"/>
        <w:jc w:val="left"/>
      </w:pPr>
      <w:r>
        <w:rPr/>
        <w:t xml:space="preserve">(i) Assault in the second degree;</w:t>
      </w:r>
    </w:p>
    <w:p>
      <w:pPr>
        <w:spacing w:before="0" w:after="0" w:line="408" w:lineRule="exact"/>
        <w:ind w:left="0" w:right="0" w:firstLine="576"/>
        <w:jc w:val="left"/>
      </w:pPr>
      <w:r>
        <w:rPr/>
        <w:t xml:space="preserve">(ii) Assault of a child in the second degree;</w:t>
      </w:r>
    </w:p>
    <w:p>
      <w:pPr>
        <w:spacing w:before="0" w:after="0" w:line="408" w:lineRule="exact"/>
        <w:ind w:left="0" w:right="0" w:firstLine="576"/>
        <w:jc w:val="left"/>
      </w:pPr>
      <w:r>
        <w:rPr/>
        <w:t xml:space="preserve">(iii) A crime against persons where it is determined in accordance with RCW </w:t>
      </w:r>
      <w:r>
        <w:t>((</w:t>
      </w:r>
      <w:r>
        <w:rPr>
          <w:strike/>
        </w:rPr>
        <w:t xml:space="preserve">9.94A.602</w:t>
      </w:r>
      <w:r>
        <w:t>))</w:t>
      </w:r>
      <w:r>
        <w:rPr/>
        <w:t xml:space="preserve"> </w:t>
      </w:r>
      <w:r>
        <w:rPr>
          <w:u w:val="single"/>
        </w:rPr>
        <w:t xml:space="preserve">9.94A.825</w:t>
      </w:r>
      <w:r>
        <w:rPr/>
        <w:t xml:space="preserve"> that the offender or an accomplice was armed with a deadly weapon at the time of commission; or</w:t>
      </w:r>
    </w:p>
    <w:p>
      <w:pPr>
        <w:spacing w:before="0" w:after="0" w:line="408" w:lineRule="exact"/>
        <w:ind w:left="0" w:right="0" w:firstLine="576"/>
        <w:jc w:val="left"/>
      </w:pPr>
      <w:r>
        <w:rPr/>
        <w:t xml:space="preserve">(iv) A felony offense under chapter 69.50 or 69.52 RCW not sentenced under RCW 9.94A.660.</w:t>
      </w:r>
    </w:p>
    <w:p>
      <w:pPr>
        <w:spacing w:before="0" w:after="0" w:line="408" w:lineRule="exact"/>
        <w:ind w:left="0" w:right="0" w:firstLine="576"/>
        <w:jc w:val="left"/>
      </w:pPr>
      <w:r>
        <w:rPr/>
        <w:t xml:space="preserve">(2) The court shall sentence the offender to a term of community placement of two years or up to the period of earned release awarded pursuant to RCW 9.94A.728, whichever is longer, for:</w:t>
      </w:r>
    </w:p>
    <w:p>
      <w:pPr>
        <w:spacing w:before="0" w:after="0" w:line="408" w:lineRule="exact"/>
        <w:ind w:left="0" w:right="0" w:firstLine="576"/>
        <w:jc w:val="left"/>
      </w:pPr>
      <w:r>
        <w:rPr/>
        <w:t xml:space="preserve">(a) An offense categorized as a sex offense committed on or after July 1, 1990, but before June 6, 1996, including those sex offenses also included in other offense categories;</w:t>
      </w:r>
    </w:p>
    <w:p>
      <w:pPr>
        <w:spacing w:before="0" w:after="0" w:line="408" w:lineRule="exact"/>
        <w:ind w:left="0" w:right="0" w:firstLine="576"/>
        <w:jc w:val="left"/>
      </w:pPr>
      <w:r>
        <w:rPr/>
        <w:t xml:space="preserve">(b) A serious violent offense other than a sex offense committed on or after July 1, 1990, but before July 1, 2000; or</w:t>
      </w:r>
    </w:p>
    <w:p>
      <w:pPr>
        <w:spacing w:before="0" w:after="0" w:line="408" w:lineRule="exact"/>
        <w:ind w:left="0" w:right="0" w:firstLine="576"/>
        <w:jc w:val="left"/>
      </w:pPr>
      <w:r>
        <w:rPr/>
        <w:t xml:space="preserve">(c) A vehicular homicide or vehicular assault committed on or after July 1, 1990, but before July 1, 2000.</w:t>
      </w:r>
    </w:p>
    <w:p>
      <w:pPr>
        <w:spacing w:before="0" w:after="0" w:line="408" w:lineRule="exact"/>
        <w:ind w:left="0" w:right="0" w:firstLine="576"/>
        <w:jc w:val="left"/>
      </w:pPr>
      <w:r>
        <w:rPr/>
        <w:t xml:space="preserve">(3) The community placement ordered under this section shall begin either upon completion of the term of confinement or at such time as the offender is transferred to community custody in lieu of earned release. When the court sentences an offender to the statutory maximum sentence then the community placement portion of the sentence shall consist entirely of the community custody to which the offender may become eligible. Any period of community custody actually served shall be credited against the community placement portion of the sentence. </w:t>
      </w:r>
      <w:r>
        <w:rPr>
          <w:u w:val="single"/>
        </w:rPr>
        <w:t xml:space="preserve">The community placement shall run concurrently to any period of probation, parole, community supervision, community placement, or community custody previously imposed by any court in any jurisdiction, unless the court pronouncing the current sentence expressly orders that they be served consecutively to each other.</w:t>
      </w:r>
    </w:p>
    <w:p>
      <w:pPr>
        <w:spacing w:before="0" w:after="0" w:line="408" w:lineRule="exact"/>
        <w:ind w:left="0" w:right="0" w:firstLine="576"/>
        <w:jc w:val="left"/>
      </w:pPr>
      <w:r>
        <w:rPr/>
        <w:t xml:space="preserve">(4) Unless a condition is waived by the court, the terms of any community placement imposed under this section shall include the following conditions:</w:t>
      </w:r>
    </w:p>
    <w:p>
      <w:pPr>
        <w:spacing w:before="0" w:after="0" w:line="408" w:lineRule="exact"/>
        <w:ind w:left="0" w:right="0" w:firstLine="576"/>
        <w:jc w:val="left"/>
      </w:pPr>
      <w:r>
        <w:rPr/>
        <w:t xml:space="preserve">(a) The offender shall report to and be available for contact with the assigned community corrections officer as directed;</w:t>
      </w:r>
    </w:p>
    <w:p>
      <w:pPr>
        <w:spacing w:before="0" w:after="0" w:line="408" w:lineRule="exact"/>
        <w:ind w:left="0" w:right="0" w:firstLine="576"/>
        <w:jc w:val="left"/>
      </w:pPr>
      <w:r>
        <w:rPr/>
        <w:t xml:space="preserve">(b) The offender shall work at department-approved education, employment, or community restitution, or any combination thereof;</w:t>
      </w:r>
    </w:p>
    <w:p>
      <w:pPr>
        <w:spacing w:before="0" w:after="0" w:line="408" w:lineRule="exact"/>
        <w:ind w:left="0" w:right="0" w:firstLine="576"/>
        <w:jc w:val="left"/>
      </w:pPr>
      <w:r>
        <w:rPr/>
        <w:t xml:space="preserve">(c) The offender shall not possess or consume controlled substances except pursuant to lawfully issued prescriptions;</w:t>
      </w:r>
    </w:p>
    <w:p>
      <w:pPr>
        <w:spacing w:before="0" w:after="0" w:line="408" w:lineRule="exact"/>
        <w:ind w:left="0" w:right="0" w:firstLine="576"/>
        <w:jc w:val="left"/>
      </w:pPr>
      <w:r>
        <w:rPr/>
        <w:t xml:space="preserve">(d) The offender shall pay supervision fees as determined by the department; and</w:t>
      </w:r>
    </w:p>
    <w:p>
      <w:pPr>
        <w:spacing w:before="0" w:after="0" w:line="408" w:lineRule="exact"/>
        <w:ind w:left="0" w:right="0" w:firstLine="576"/>
        <w:jc w:val="left"/>
      </w:pPr>
      <w:r>
        <w:rPr/>
        <w:t xml:space="preserve">(e) The residence location and living arrangements shall be subject to the prior approval of the department during the period of community placement.</w:t>
      </w:r>
    </w:p>
    <w:p>
      <w:pPr>
        <w:spacing w:before="0" w:after="0" w:line="408" w:lineRule="exact"/>
        <w:ind w:left="0" w:right="0" w:firstLine="576"/>
        <w:jc w:val="left"/>
      </w:pPr>
      <w:r>
        <w:rPr/>
        <w:t xml:space="preserve">(5) As a part of any terms of community placement imposed under this section, the court may also order one or more of the following special conditions:</w:t>
      </w:r>
    </w:p>
    <w:p>
      <w:pPr>
        <w:spacing w:before="0" w:after="0" w:line="408" w:lineRule="exact"/>
        <w:ind w:left="0" w:right="0" w:firstLine="576"/>
        <w:jc w:val="left"/>
      </w:pPr>
      <w:r>
        <w:rPr/>
        <w:t xml:space="preserve">(a) The offender shall remain within, or outside of, a specified geographical boundary;</w:t>
      </w:r>
    </w:p>
    <w:p>
      <w:pPr>
        <w:spacing w:before="0" w:after="0" w:line="408" w:lineRule="exact"/>
        <w:ind w:left="0" w:right="0" w:firstLine="576"/>
        <w:jc w:val="left"/>
      </w:pPr>
      <w:r>
        <w:rPr/>
        <w:t xml:space="preserve">(b) The offender shall not have direct or indirect contact with the victim of the crime or a specified class of individuals;</w:t>
      </w:r>
    </w:p>
    <w:p>
      <w:pPr>
        <w:spacing w:before="0" w:after="0" w:line="408" w:lineRule="exact"/>
        <w:ind w:left="0" w:right="0" w:firstLine="576"/>
        <w:jc w:val="left"/>
      </w:pPr>
      <w:r>
        <w:rPr/>
        <w:t xml:space="preserve">(c) The offender shall participate in crime-related treatment or counseling services;</w:t>
      </w:r>
    </w:p>
    <w:p>
      <w:pPr>
        <w:spacing w:before="0" w:after="0" w:line="408" w:lineRule="exact"/>
        <w:ind w:left="0" w:right="0" w:firstLine="576"/>
        <w:jc w:val="left"/>
      </w:pPr>
      <w:r>
        <w:rPr/>
        <w:t xml:space="preserve">(d) The offender shall not consume alcohol; or</w:t>
      </w:r>
    </w:p>
    <w:p>
      <w:pPr>
        <w:spacing w:before="0" w:after="0" w:line="408" w:lineRule="exact"/>
        <w:ind w:left="0" w:right="0" w:firstLine="576"/>
        <w:jc w:val="left"/>
      </w:pPr>
      <w:r>
        <w:rPr/>
        <w:t xml:space="preserve">(e) The offender shall comply with any crime-related prohibitions.</w:t>
      </w:r>
    </w:p>
    <w:p>
      <w:pPr>
        <w:spacing w:before="0" w:after="0" w:line="408" w:lineRule="exact"/>
        <w:ind w:left="0" w:right="0" w:firstLine="576"/>
        <w:jc w:val="left"/>
      </w:pPr>
      <w:r>
        <w:rPr/>
        <w:t xml:space="preserve">(6) An offender convicted of a felony sex offense against a minor victim after June 6, 1996, shall comply with any terms and conditions of community placement imposed by the department relating to contact between the sex offender and a minor victim or a child of similar age or circumstance as a previous victim.</w:t>
      </w:r>
    </w:p>
    <w:p>
      <w:pPr>
        <w:spacing w:before="0" w:after="0" w:line="408" w:lineRule="exact"/>
        <w:ind w:left="0" w:right="0" w:firstLine="576"/>
        <w:jc w:val="left"/>
      </w:pPr>
      <w:r>
        <w:rPr/>
        <w:t xml:space="preserve">(7) Prior to or during community placement, upon recommendation of the department, the sentencing court may remove or modify any conditions of community placement so as not to be more restrictive.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94B</w:t>
      </w:r>
      <w:r>
        <w:rPr/>
        <w:t xml:space="preserve"> RCW</w:t>
      </w:r>
      <w:r>
        <w:rPr/>
        <w:t xml:space="preserve"> to read as follows:</w:t>
      </w:r>
    </w:p>
    <w:p>
      <w:pPr>
        <w:spacing w:before="0" w:after="0" w:line="408" w:lineRule="exact"/>
        <w:ind w:left="0" w:right="0" w:firstLine="576"/>
        <w:jc w:val="left"/>
      </w:pPr>
      <w:r>
        <w:rPr/>
        <w:t xml:space="preserve">Except for exceptional sentences as authorized under RCW 9.94A.535, if two or more sentences that run consecutively include periods of community supervision that the court has expressly ordered to run consecutively, the aggregate of the community supervision period shall not exceed twenty-four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must recalculate the scheduled end dates for terms of community custody, community supervision, and community placement so that they run concurrently to previously imposed sentences of community custody, community supervision, community placement, probation, and parole. This section applies to each offender currently in confinement or under active supervision, regardless of whether the offender is sentenced after the effective date of this section, and regardless of whether the offender's date of offense occurred prior to the effective date of this section or 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department of corrections' recalculations of community custody terms pursuant to this act do not create any expectations that a particular community custody term will end before July 1, 2017, and offenders have no reason to conclude that the recalculation of their community custody terms before July 1, 2017, is an entitlement or creates any liberty interest in their community custody term ending before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the authority to begin implementing sections 201 through 204 of this act upon the effective date of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COMMUNITY CUSTODY: MOTOR VEHICLE OFFENSE PILOT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pilot program is established for the supervision of offenders convicted of felonies relating to the theft or taking of a motor vehicle.</w:t>
      </w:r>
    </w:p>
    <w:p>
      <w:pPr>
        <w:spacing w:before="0" w:after="0" w:line="408" w:lineRule="exact"/>
        <w:ind w:left="0" w:right="0" w:firstLine="576"/>
        <w:jc w:val="left"/>
      </w:pPr>
      <w:r>
        <w:rPr/>
        <w:t xml:space="preserve">(2) Notwithstanding the provisions of RCW 9.94A.701, until June 30, 2019, the court may sentence an offender to community custody for a term of one year when the court sentences the person to the custody of the department for theft of a motor vehicle (RCW 9A.56.065), possession of a stolen vehicle (RCW 9A.56.068), taking a motor vehicle without permission in the first degree (RCW 9A.56.070), taking a motor vehicle without permission in the second degree (RCW 9A.56.075), or a crime against property with a prior conviction for one of the preceding motor vehicle crimes.</w:t>
      </w:r>
    </w:p>
    <w:p>
      <w:pPr>
        <w:spacing w:before="0" w:after="0" w:line="408" w:lineRule="exact"/>
        <w:ind w:left="0" w:right="0" w:firstLine="576"/>
        <w:jc w:val="left"/>
      </w:pPr>
      <w:r>
        <w:rPr/>
        <w:t xml:space="preserve">(3) Notwithstanding the provisions of RCW 9.94A.501, the department shall supervise any offender sentenced to community custody pursuant to subsection (2) of this section.</w:t>
      </w:r>
    </w:p>
    <w:p>
      <w:pPr>
        <w:spacing w:before="0" w:after="0" w:line="408" w:lineRule="exact"/>
        <w:ind w:left="0" w:right="0" w:firstLine="576"/>
        <w:jc w:val="left"/>
      </w:pPr>
      <w:r>
        <w:rPr/>
        <w:t xml:space="preserve">(4) No later than November 1, 2020, the department must submit a report to the governor and the appropriate committees of the legislature analyzing the effectiveness of supervision in reducing recidivism among offenders committing felonies relating to the theft or taking of a motor vehicle. The department shall consult with the Washington state institute for public policy in guiding its data tracking efforts and preparing the report.</w:t>
      </w:r>
    </w:p>
    <w:p>
      <w:pPr>
        <w:spacing w:before="0" w:after="0" w:line="408" w:lineRule="exact"/>
        <w:ind w:left="0" w:right="0" w:firstLine="576"/>
        <w:jc w:val="left"/>
      </w:pPr>
      <w:r>
        <w:rPr/>
        <w:t xml:space="preserve">(5) This section expires December 31, 2020.</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COMMUNITY CUSTODY: GOOD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2016 sp.s. c 28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0" w:after="0" w:line="408" w:lineRule="exact"/>
        <w:ind w:left="0" w:right="0" w:firstLine="576"/>
        <w:jc w:val="left"/>
      </w:pPr>
      <w:r>
        <w:rPr>
          <w:u w:val="single"/>
        </w:rPr>
        <w:t xml:space="preserve">(9) The period of time the department is authorized to supervise an offender under this section may be reduced by the earned award of positive achievement time pursuant to section 402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positive achievement time in accordance with procedures that are developed and adopted by the department.</w:t>
      </w:r>
    </w:p>
    <w:p>
      <w:pPr>
        <w:spacing w:before="0" w:after="0" w:line="408" w:lineRule="exact"/>
        <w:ind w:left="0" w:right="0" w:firstLine="576"/>
        <w:jc w:val="left"/>
      </w:pPr>
      <w:r>
        <w:rPr/>
        <w:t xml:space="preserve">(a) The positive achievement time shall be awarded to offenders who are in compliance with supervision terms and are making progress towards the goals of their individualized supervision case plan, including: Participation in specific targeted interventions, risk-related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of community custody served, offenders may earn positive achievement time of ten days.</w:t>
      </w:r>
    </w:p>
    <w:p>
      <w:pPr>
        <w:spacing w:before="0" w:after="0" w:line="408" w:lineRule="exact"/>
        <w:ind w:left="0" w:right="0" w:firstLine="576"/>
        <w:jc w:val="left"/>
      </w:pPr>
      <w:r>
        <w:rPr/>
        <w:t xml:space="preserve">(c) Positive achievement time is accrued monthly and time shall not be applied to an offender's term of supervision prior to the earning of the time.</w:t>
      </w:r>
    </w:p>
    <w:p>
      <w:pPr>
        <w:spacing w:before="0" w:after="0" w:line="408" w:lineRule="exact"/>
        <w:ind w:left="0" w:right="0" w:firstLine="576"/>
        <w:jc w:val="left"/>
      </w:pPr>
      <w:r>
        <w:rPr/>
        <w:t xml:space="preserve">(2) An offender is not eligible to earn positive achievement time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been identified by the department as a dangerous mentally ill offender pursuant to RCW 72.09.370;</w:t>
      </w:r>
    </w:p>
    <w:p>
      <w:pPr>
        <w:spacing w:before="0" w:after="0" w:line="408" w:lineRule="exact"/>
        <w:ind w:left="0" w:right="0" w:firstLine="576"/>
        <w:jc w:val="left"/>
      </w:pPr>
      <w:r>
        <w:rPr/>
        <w:t xml:space="preserve">(e) Has an indeterminate sentence and is subject to parole pursuant to RCW 9.95.017; or</w:t>
      </w:r>
    </w:p>
    <w:p>
      <w:pPr>
        <w:spacing w:before="0" w:after="0" w:line="408" w:lineRule="exact"/>
        <w:ind w:left="0" w:right="0" w:firstLine="576"/>
        <w:jc w:val="left"/>
      </w:pPr>
      <w:r>
        <w:rPr/>
        <w:t xml:space="preserve">(f) Is serving community custody pursuant to early release under RCW 9.94A.730.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sections 401 and 402 of this act over a period of time not to exceed twelve months. For any offender under active supervision by the department as of the effective date of this section, he or she is not eligible to earn positive achievement time pursuant to section 402 of this act until he or she has received an orientation by the department regarding positive time.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HABITUAL PROPERTY OFFENDERS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legislature finds there to be a significant number of property crimes in Washington and that the current practices in the criminal justice system are ineffective in reducing recidivism.</w:t>
      </w:r>
    </w:p>
    <w:p>
      <w:pPr>
        <w:spacing w:before="0" w:after="0" w:line="408" w:lineRule="exact"/>
        <w:ind w:left="0" w:right="0" w:firstLine="576"/>
        <w:jc w:val="left"/>
      </w:pPr>
      <w:r>
        <w:rPr/>
        <w:t xml:space="preserve">(2) The legislature further finds that a large portion of property crimes in Washington are committed by habitual offenders. Increasing the sanctions for habitual property offenders will provide more effective deterrents to recidivism. The legislature intends to enhance the courts' discretion to more appropriately sentence habitual property offenders with significant histories of burglary and theft.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The prosecuting attorney may file a special allegation when sufficient evidence exists to show that the accused is a habitual property offender.</w:t>
      </w:r>
    </w:p>
    <w:p>
      <w:pPr>
        <w:spacing w:before="0" w:after="0" w:line="408" w:lineRule="exact"/>
        <w:ind w:left="0" w:right="0" w:firstLine="576"/>
        <w:jc w:val="left"/>
      </w:pPr>
      <w:r>
        <w:rPr/>
        <w:t xml:space="preserve">(2) In a criminal case in which there has been a special allegation and the accused has been convicted of the underlying crime, the court shall make a finding of fact prior to sentencing whether the person is a habitual property offender based on the person's criminal history. If the court finds beyond a reasonable doubt that the person is a habitual property offender, the person shall be sentenced in accordance with RCW 9.94A.533(15).</w:t>
      </w:r>
    </w:p>
    <w:p>
      <w:pPr>
        <w:spacing w:before="0" w:after="0" w:line="408" w:lineRule="exact"/>
        <w:ind w:left="0" w:right="0" w:firstLine="576"/>
        <w:jc w:val="left"/>
      </w:pPr>
      <w:r>
        <w:rPr/>
        <w:t xml:space="preserve">(3) For purposes of this section, a person is a habitual property offender if:</w:t>
      </w:r>
    </w:p>
    <w:p>
      <w:pPr>
        <w:spacing w:before="0" w:after="0" w:line="408" w:lineRule="exact"/>
        <w:ind w:left="0" w:right="0" w:firstLine="576"/>
        <w:jc w:val="left"/>
      </w:pPr>
      <w:r>
        <w:rPr/>
        <w:t xml:space="preserve">(a) The present felony conviction for which the person is being sentenced is for residential burglary, burglary in the second degree, theft in the first degree, theft in the second degree, theft of a firearm, unlawful issuance of checks or drafts, organized retail theft, theft with special circumstances, or mail theft;</w:t>
      </w:r>
    </w:p>
    <w:p>
      <w:pPr>
        <w:spacing w:before="0" w:after="0" w:line="408" w:lineRule="exact"/>
        <w:ind w:left="0" w:right="0" w:firstLine="576"/>
        <w:jc w:val="left"/>
      </w:pPr>
      <w:r>
        <w:rPr/>
        <w:t xml:space="preserve">(b) The person has an offender score of nine points or higher;</w:t>
      </w:r>
    </w:p>
    <w:p>
      <w:pPr>
        <w:spacing w:before="0" w:after="0" w:line="408" w:lineRule="exact"/>
        <w:ind w:left="0" w:right="0" w:firstLine="576"/>
        <w:jc w:val="left"/>
      </w:pPr>
      <w:r>
        <w:rPr/>
        <w:t xml:space="preserve">(c) At least nine of the points in the person's offender score result from any combination of the following felony offenses: Residential burglary, burglary in the second degree, theft in the first degree, theft in the second degree, theft of a firearm, unlawful issuance of checks or drafts, organized retail theft, theft with special circumstances, or mail theft; and</w:t>
      </w:r>
    </w:p>
    <w:p>
      <w:pPr>
        <w:spacing w:before="0" w:after="0" w:line="408" w:lineRule="exact"/>
        <w:ind w:left="0" w:right="0" w:firstLine="576"/>
        <w:jc w:val="left"/>
      </w:pPr>
      <w:r>
        <w:rPr/>
        <w:t xml:space="preserve">(d) The person has either received drug treatment related to any felony conviction or has refused drug treatment related to any felony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2016 c 203 s 7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w:t>
      </w:r>
    </w:p>
    <w:p>
      <w:pPr>
        <w:spacing w:before="0" w:after="0" w:line="408" w:lineRule="exact"/>
        <w:ind w:left="0" w:right="0" w:firstLine="576"/>
        <w:jc w:val="left"/>
      </w:pPr>
      <w:r>
        <w:rPr/>
        <w:t xml:space="preserve">Notwithstanding any other provision of law, all impaired driving enhancements under this subsection are mandatory, shall be served in total confinement, and shall run consecutively to all other sentencing provisions, including other impaired driving enhancements, for all offenses sentenced under this chapter.</w:t>
      </w:r>
    </w:p>
    <w:p>
      <w:pPr>
        <w:spacing w:before="0" w:after="0" w:line="408" w:lineRule="exact"/>
        <w:ind w:left="0" w:right="0" w:firstLine="576"/>
        <w:jc w:val="left"/>
      </w:pPr>
      <w:r>
        <w:rPr/>
        <w:t xml:space="preserve">An offender serving a sentence under this subsection may be granted an extraordinary medical placement when authorized under RCW 9.94A.728(1)(c).</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9.94A.728(1)(c);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0" w:after="0" w:line="408" w:lineRule="exact"/>
        <w:ind w:left="0" w:right="0" w:firstLine="576"/>
        <w:jc w:val="left"/>
      </w:pPr>
      <w:r>
        <w:rPr>
          <w:u w:val="single"/>
        </w:rPr>
        <w:t xml:space="preserve">(15)(a) The following additional times shall be added to the standard sentence range if the court finds that the offender is a habitual property offender pursuant to section 502 of this act:</w:t>
      </w:r>
    </w:p>
    <w:p>
      <w:pPr>
        <w:spacing w:before="0" w:after="0" w:line="408" w:lineRule="exact"/>
        <w:ind w:left="0" w:right="0" w:firstLine="576"/>
        <w:jc w:val="left"/>
      </w:pPr>
      <w:r>
        <w:rPr>
          <w:u w:val="single"/>
        </w:rPr>
        <w:t xml:space="preserve">(i) Twenty-four months if the offender is being sentenced for a felony defined as a class B felony;</w:t>
      </w:r>
    </w:p>
    <w:p>
      <w:pPr>
        <w:spacing w:before="0" w:after="0" w:line="408" w:lineRule="exact"/>
        <w:ind w:left="0" w:right="0" w:firstLine="576"/>
        <w:jc w:val="left"/>
      </w:pPr>
      <w:r>
        <w:rPr>
          <w:u w:val="single"/>
        </w:rPr>
        <w:t xml:space="preserve">(ii) Twelve months if the offender is being sentenced for a felony defined as a class C felony.</w:t>
      </w:r>
    </w:p>
    <w:p>
      <w:pPr>
        <w:spacing w:before="0" w:after="0" w:line="408" w:lineRule="exact"/>
        <w:ind w:left="0" w:right="0" w:firstLine="576"/>
        <w:jc w:val="left"/>
      </w:pPr>
      <w:r>
        <w:rPr>
          <w:u w:val="single"/>
        </w:rPr>
        <w:t xml:space="preserve">(b) A sentence imposed pursuant to this subsection is not to exceed the statutory maximum for the crime as established in RCW 9A.20.021.</w:t>
      </w:r>
    </w:p>
    <w:p>
      <w:pPr>
        <w:spacing w:before="0" w:after="0" w:line="408" w:lineRule="exact"/>
        <w:ind w:left="0" w:right="0" w:firstLine="576"/>
        <w:jc w:val="left"/>
      </w:pPr>
      <w:r>
        <w:rPr>
          <w:u w:val="single"/>
        </w:rPr>
        <w:t xml:space="preserve">(c) Notwithstanding any other provision of law, all habitual property offender enhancements imposed under this subsection (15) are mandatory and shall be served in total confinement. However, whether or not the mandatory minimum term has expired, an offender serving a sentence under this subsection may be granted an extraordinary medical placement when authorized under RCW 9.94A.728(1)(c).</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IDENTICARDS FOR PERSONS RELEASED FROM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legislature intends to create an identicard program to assist incarcerated offenders to obtain a state-issued identicard to aid and prepare offenders for release from prison and reentry into the community. The legislature finds that each step that assists individuals being released from prisons helps incarcerated offenders avoid predictable conditions that lead to future recidivism. In accordance with executive order 16-05 building safe and strong communities through successful reentry, this act intends to ensure that offenders released from state prisons have adequate identification in order to increase public safety and reduce recidivism.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working in conjunction with the department of licensing, shall create and implement an identicard program to provide offenders released within Washington state a state-issued identicard pursuant to RCW 46.20.117.</w:t>
      </w:r>
    </w:p>
    <w:p>
      <w:pPr>
        <w:spacing w:before="0" w:after="0" w:line="408" w:lineRule="exact"/>
        <w:ind w:left="0" w:right="0" w:firstLine="576"/>
        <w:jc w:val="left"/>
      </w:pPr>
      <w:r>
        <w:rPr/>
        <w:t xml:space="preserve">(2) An offender is eligible for an original, renewal, or replacement identicard pursuant to this section, provided he or she:</w:t>
      </w:r>
    </w:p>
    <w:p>
      <w:pPr>
        <w:spacing w:before="0" w:after="0" w:line="408" w:lineRule="exact"/>
        <w:ind w:left="0" w:right="0" w:firstLine="576"/>
        <w:jc w:val="left"/>
      </w:pPr>
      <w:r>
        <w:rPr/>
        <w:t xml:space="preserve">(a) Meets the department of licensing criteria under RCW 46.20.117;</w:t>
      </w:r>
    </w:p>
    <w:p>
      <w:pPr>
        <w:spacing w:before="0" w:after="0" w:line="408" w:lineRule="exact"/>
        <w:ind w:left="0" w:right="0" w:firstLine="576"/>
        <w:jc w:val="left"/>
      </w:pPr>
      <w:r>
        <w:rPr/>
        <w:t xml:space="preserve">(b) Is sentenced to the custody of the department, and is incarcerated within a correctional facility with an earned release date that is more than one year from his or her admission date;</w:t>
      </w:r>
    </w:p>
    <w:p>
      <w:pPr>
        <w:spacing w:before="0" w:after="0" w:line="408" w:lineRule="exact"/>
        <w:ind w:left="0" w:right="0" w:firstLine="576"/>
        <w:jc w:val="left"/>
      </w:pPr>
      <w:r>
        <w:rPr/>
        <w:t xml:space="preserve">(c) Has not been found to be subject to an immigration detainer or removal order and does not become subject to a removal order during the period of incarceration. The department must inquire as to a person's immigration status prior to issuance of an identicard in a manner consistent with RCW 10.70.140;</w:t>
      </w:r>
    </w:p>
    <w:p>
      <w:pPr>
        <w:spacing w:before="0" w:after="0" w:line="408" w:lineRule="exact"/>
        <w:ind w:left="0" w:right="0" w:firstLine="576"/>
        <w:jc w:val="left"/>
      </w:pPr>
      <w:r>
        <w:rPr/>
        <w:t xml:space="preserve">(d) Is expected to be released to a location within Washington state; and</w:t>
      </w:r>
    </w:p>
    <w:p>
      <w:pPr>
        <w:spacing w:before="0" w:after="0" w:line="408" w:lineRule="exact"/>
        <w:ind w:left="0" w:right="0" w:firstLine="576"/>
        <w:jc w:val="left"/>
      </w:pPr>
      <w:r>
        <w:rPr/>
        <w:t xml:space="preserve">(e) Pays a fee of eighteen dollars for the cost of the identicard.</w:t>
      </w:r>
    </w:p>
    <w:p>
      <w:pPr>
        <w:spacing w:before="0" w:after="0" w:line="408" w:lineRule="exact"/>
        <w:ind w:left="0" w:right="0" w:firstLine="576"/>
        <w:jc w:val="left"/>
      </w:pPr>
      <w:r>
        <w:rPr/>
        <w:t xml:space="preserve">(3) A state law enforcement agency, court, or the department may not be prohibited from investigating the legal presence of a person or identifying a defendant's legal presence on a judgment and sentence form or any other investigatory or arrest materials provided to the department after conviction for the purposes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2012 c 80 s 6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w:t>
      </w:r>
      <w:r>
        <w:t>((</w:t>
      </w:r>
      <w:r>
        <w:rPr>
          <w:strike/>
        </w:rPr>
        <w:t xml:space="preserve">forty-five dollars from October 1, 2012, to June 30, 2013, and</w:t>
      </w:r>
      <w:r>
        <w:t>))</w:t>
      </w:r>
      <w:r>
        <w:rPr/>
        <w:t xml:space="preserve"> fifty-four dollars </w:t>
      </w:r>
      <w:r>
        <w:t>((</w:t>
      </w:r>
      <w:r>
        <w:rPr>
          <w:strike/>
        </w:rPr>
        <w:t xml:space="preserve">after June 30, 2013</w:t>
      </w:r>
      <w:r>
        <w:t>))</w:t>
      </w:r>
      <w:r>
        <w:rPr/>
        <w:t xml:space="preserve">,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602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shall charge a fee of eighteen dollars for an identicard issued under this subsection (1)(b)</w:t>
      </w:r>
      <w:r>
        <w:rPr/>
        <w:t xml:space="preserve">.</w:t>
      </w:r>
    </w:p>
    <w:p>
      <w:pPr>
        <w:spacing w:before="0" w:after="0" w:line="408" w:lineRule="exact"/>
        <w:ind w:left="0" w:right="0" w:firstLine="576"/>
        <w:jc w:val="left"/>
      </w:pPr>
      <w:r>
        <w:rPr/>
        <w:t xml:space="preserve">(2) </w:t>
      </w:r>
      <w:r>
        <w:rPr>
          <w:b/>
        </w:rPr>
        <w:t xml:space="preserve">Design and term</w:t>
      </w:r>
      <w:r>
        <w:rPr/>
        <w:t xml:space="preserve">. The identicard must:</w:t>
      </w:r>
    </w:p>
    <w:p>
      <w:pPr>
        <w:spacing w:before="0" w:after="0" w:line="408" w:lineRule="exact"/>
        <w:ind w:left="0" w:right="0" w:firstLine="576"/>
        <w:jc w:val="left"/>
      </w:pPr>
      <w:r>
        <w:rPr/>
        <w:t xml:space="preserve">(a) Be distinctly designed so that it will not be confused with the official driver's license; and</w:t>
      </w:r>
    </w:p>
    <w:p>
      <w:pPr>
        <w:spacing w:before="0" w:after="0" w:line="408" w:lineRule="exact"/>
        <w:ind w:left="0" w:right="0" w:firstLine="576"/>
        <w:jc w:val="left"/>
      </w:pPr>
      <w:r>
        <w:rPr/>
        <w:t xml:space="preserve">(b)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117</w:t>
      </w:r>
      <w:r>
        <w:rPr/>
        <w:t xml:space="preserve"> and 2014 c 185 s 2 are each amended to read as follows:</w:t>
      </w:r>
    </w:p>
    <w:p>
      <w:pPr>
        <w:spacing w:before="0" w:after="0" w:line="408" w:lineRule="exact"/>
        <w:ind w:left="0" w:right="0" w:firstLine="576"/>
        <w:jc w:val="left"/>
      </w:pPr>
      <w:r>
        <w:rPr/>
        <w:t xml:space="preserve">(1) </w:t>
      </w:r>
      <w:r>
        <w:rPr>
          <w:b/>
        </w:rPr>
        <w:t xml:space="preserve">Issuance</w:t>
      </w:r>
      <w:r>
        <w:rPr/>
        <w:t xml:space="preserve">. The department shall issue an identicard, containing a picture, if the applicant:</w:t>
      </w:r>
    </w:p>
    <w:p>
      <w:pPr>
        <w:spacing w:before="0" w:after="0" w:line="408" w:lineRule="exact"/>
        <w:ind w:left="0" w:right="0" w:firstLine="576"/>
        <w:jc w:val="left"/>
      </w:pPr>
      <w:r>
        <w:rPr/>
        <w:t xml:space="preserve">(a)</w:t>
      </w:r>
      <w:r>
        <w:rPr>
          <w:u w:val="single"/>
        </w:rPr>
        <w:t xml:space="preserve">(i)</w:t>
      </w:r>
      <w:r>
        <w:rPr/>
        <w:t xml:space="preserve"> Does not hold a valid Washington driver's license;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Proves his or her identity as required by RCW 46.20.035;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Pays the required fee. Except as provided in </w:t>
      </w:r>
      <w:r>
        <w:rPr>
          <w:u w:val="single"/>
        </w:rPr>
        <w:t xml:space="preserve">(b) of this subsection or</w:t>
      </w:r>
      <w:r>
        <w:rPr/>
        <w:t xml:space="preserve"> subsection (5) of this section, the fee is </w:t>
      </w:r>
      <w:r>
        <w:t>((</w:t>
      </w:r>
      <w:r>
        <w:rPr>
          <w:strike/>
        </w:rPr>
        <w:t xml:space="preserve">forty-five dollars from October 1, 2012, to June 30, 2013, and</w:t>
      </w:r>
      <w:r>
        <w:t>))</w:t>
      </w:r>
      <w:r>
        <w:rPr/>
        <w:t xml:space="preserve"> fifty-four dollars </w:t>
      </w:r>
      <w:r>
        <w:t>((</w:t>
      </w:r>
      <w:r>
        <w:rPr>
          <w:strike/>
        </w:rPr>
        <w:t xml:space="preserve">after June 30, 2013</w:t>
      </w:r>
      <w:r>
        <w:t>))</w:t>
      </w:r>
      <w:r>
        <w:rPr/>
        <w:t xml:space="preserve">, unless an applicant is a recipient of continuing public assistance grants under Title 74 RCW, who is referred in writing by the secretary of social and health services. For those persons the fee must be the actual cost of production of the identicard</w:t>
      </w:r>
      <w:r>
        <w:rPr>
          <w:u w:val="single"/>
        </w:rPr>
        <w:t xml:space="preserve">; or</w:t>
      </w:r>
    </w:p>
    <w:p>
      <w:pPr>
        <w:spacing w:before="0" w:after="0" w:line="408" w:lineRule="exact"/>
        <w:ind w:left="0" w:right="0" w:firstLine="576"/>
        <w:jc w:val="left"/>
      </w:pPr>
      <w:r>
        <w:rPr>
          <w:u w:val="single"/>
        </w:rPr>
        <w:t xml:space="preserve">(b) Is eligible for issuance of an identicard under section 602 of this act.</w:t>
      </w:r>
    </w:p>
    <w:p>
      <w:pPr>
        <w:spacing w:before="0" w:after="0" w:line="408" w:lineRule="exact"/>
        <w:ind w:left="0" w:right="0" w:firstLine="576"/>
        <w:jc w:val="left"/>
      </w:pPr>
      <w:r>
        <w:rPr>
          <w:u w:val="single"/>
        </w:rPr>
        <w:t xml:space="preserve">(i) A valid identification card issued by the department of corrections may serve as sufficient proof of identity and residency for an applicant under this subsection (1)(b);</w:t>
      </w:r>
    </w:p>
    <w:p>
      <w:pPr>
        <w:spacing w:before="0" w:after="0" w:line="408" w:lineRule="exact"/>
        <w:ind w:left="0" w:right="0" w:firstLine="576"/>
        <w:jc w:val="left"/>
      </w:pPr>
      <w:r>
        <w:rPr>
          <w:u w:val="single"/>
        </w:rPr>
        <w:t xml:space="preserve">(ii) An identicard issued under this subsection (1)(b) must expire two years from the first anniversary of the offender's birthdate after issuance; and</w:t>
      </w:r>
    </w:p>
    <w:p>
      <w:pPr>
        <w:spacing w:before="0" w:after="0" w:line="408" w:lineRule="exact"/>
        <w:ind w:left="0" w:right="0" w:firstLine="576"/>
        <w:jc w:val="left"/>
      </w:pPr>
      <w:r>
        <w:rPr>
          <w:u w:val="single"/>
        </w:rPr>
        <w:t xml:space="preserve">(iii) The department shall charge a fee of eighteen dollars for an identicard issued under this subsection (1)(b)</w:t>
      </w:r>
      <w:r>
        <w:rPr/>
        <w:t xml:space="preserve">.</w:t>
      </w:r>
    </w:p>
    <w:p>
      <w:pPr>
        <w:spacing w:before="0" w:after="0" w:line="408" w:lineRule="exact"/>
        <w:ind w:left="0" w:right="0" w:firstLine="576"/>
        <w:jc w:val="left"/>
      </w:pPr>
      <w:r>
        <w:rPr/>
        <w:t xml:space="preserve">(2)(a) </w:t>
      </w:r>
      <w:r>
        <w:rPr>
          <w:b/>
        </w:rPr>
        <w:t xml:space="preserve">Design and term</w:t>
      </w:r>
      <w:r>
        <w:rPr/>
        <w:t xml:space="preserve">. The identicard must:</w:t>
      </w:r>
    </w:p>
    <w:p>
      <w:pPr>
        <w:spacing w:before="0" w:after="0" w:line="408" w:lineRule="exact"/>
        <w:ind w:left="0" w:right="0" w:firstLine="576"/>
        <w:jc w:val="left"/>
      </w:pPr>
      <w:r>
        <w:rPr/>
        <w:t xml:space="preserve">(i) Be distinctly designed so that it will not be confused with the official driver's license; and</w:t>
      </w:r>
    </w:p>
    <w:p>
      <w:pPr>
        <w:spacing w:before="0" w:after="0" w:line="408" w:lineRule="exact"/>
        <w:ind w:left="0" w:right="0" w:firstLine="576"/>
        <w:jc w:val="left"/>
      </w:pPr>
      <w:r>
        <w:rPr/>
        <w:t xml:space="preserve">(ii) Except as provided in subsection </w:t>
      </w:r>
      <w:r>
        <w:rPr>
          <w:u w:val="single"/>
        </w:rPr>
        <w:t xml:space="preserve">(1)(b) or</w:t>
      </w:r>
      <w:r>
        <w:rPr/>
        <w:t xml:space="preserve"> (5) of this section, expire on the sixth anniversary of the applicant's birthdate after issuance.</w:t>
      </w:r>
    </w:p>
    <w:p>
      <w:pPr>
        <w:spacing w:before="0" w:after="0" w:line="408" w:lineRule="exact"/>
        <w:ind w:left="0" w:right="0" w:firstLine="576"/>
        <w:jc w:val="left"/>
      </w:pPr>
      <w:r>
        <w:rPr/>
        <w:t xml:space="preserve">(b) The identicard may include the person's status as a veteran, consistent with RCW 46.20.161(2).</w:t>
      </w:r>
    </w:p>
    <w:p>
      <w:pPr>
        <w:spacing w:before="0" w:after="0" w:line="408" w:lineRule="exact"/>
        <w:ind w:left="0" w:right="0" w:firstLine="576"/>
        <w:jc w:val="left"/>
      </w:pPr>
      <w:r>
        <w:rPr/>
        <w:t xml:space="preserve">(3) </w:t>
      </w:r>
      <w:r>
        <w:rPr>
          <w:b/>
        </w:rPr>
        <w:t xml:space="preserve">Renewal</w:t>
      </w:r>
      <w:r>
        <w:rPr/>
        <w:t xml:space="preserve">. An application for identicard renewal may be submitted by means of:</w:t>
      </w:r>
    </w:p>
    <w:p>
      <w:pPr>
        <w:spacing w:before="0" w:after="0" w:line="408" w:lineRule="exact"/>
        <w:ind w:left="0" w:right="0" w:firstLine="576"/>
        <w:jc w:val="left"/>
      </w:pPr>
      <w:r>
        <w:rPr/>
        <w:t xml:space="preserve">(a) Personal appearance before the department; or</w:t>
      </w:r>
    </w:p>
    <w:p>
      <w:pPr>
        <w:spacing w:before="0" w:after="0" w:line="408" w:lineRule="exact"/>
        <w:ind w:left="0" w:right="0" w:firstLine="576"/>
        <w:jc w:val="left"/>
      </w:pPr>
      <w:r>
        <w:rPr/>
        <w:t xml:space="preserve">(b) Mail or electronic commerce, if permitted by rule of the department and if the applicant did not renew his or her identicard by mail or by electronic commerce when it last expired.</w:t>
      </w:r>
    </w:p>
    <w:p>
      <w:pPr>
        <w:spacing w:before="0" w:after="0" w:line="408" w:lineRule="exact"/>
        <w:ind w:left="0" w:right="0" w:firstLine="576"/>
        <w:jc w:val="left"/>
      </w:pPr>
      <w:r>
        <w:rPr/>
        <w:t xml:space="preserve">An identicard may not be renewed by mail or by electronic commerce unless the renewal issued by the department includes a photograph of the identicard holder.</w:t>
      </w:r>
    </w:p>
    <w:p>
      <w:pPr>
        <w:spacing w:before="0" w:after="0" w:line="408" w:lineRule="exact"/>
        <w:ind w:left="0" w:right="0" w:firstLine="576"/>
        <w:jc w:val="left"/>
      </w:pPr>
      <w:r>
        <w:rPr/>
        <w:t xml:space="preserve">(4) </w:t>
      </w:r>
      <w:r>
        <w:rPr>
          <w:b/>
        </w:rPr>
        <w:t xml:space="preserve">Cancellation</w:t>
      </w:r>
      <w:r>
        <w:rPr/>
        <w:t xml:space="preserve">. The department may cancel an identicard if the holder of the identicard used the card or allowed others to use the card in violation of RCW 46.20.0921.</w:t>
      </w:r>
    </w:p>
    <w:p>
      <w:pPr>
        <w:spacing w:before="0" w:after="0" w:line="408" w:lineRule="exact"/>
        <w:ind w:left="0" w:right="0" w:firstLine="576"/>
        <w:jc w:val="left"/>
      </w:pPr>
      <w:r>
        <w:rPr/>
        <w:t xml:space="preserve">(5) </w:t>
      </w:r>
      <w:r>
        <w:rPr>
          <w:b/>
        </w:rPr>
        <w:t xml:space="preserve">Alternative issuance/renewal/extension</w:t>
      </w:r>
      <w:r>
        <w:rPr/>
        <w:t xml:space="preserve">. The department may issue or renew an identicard for a period other than five years from October 1, 2012, to June 30, 2013, or six years after June 30, 2013, or may extend by mail or electronic commerce an identicard that has already been issued, in order to evenly distribute, as nearly as possible, the yearly renewal rate of identicard holders. The fee for an identicard issued or renewed for a period other than five years from October 1, 2012, to June 30, 2013, or six years after June 30, 2013, or that has been extended by mail or electronic commerce, is nine dollars for each year that the identicard is issued, renewed, or extended. The department may adopt any rules as are necessary to carry out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and the department of licensing may enter into a memorandum of understanding to meet the requirements of sections 602 through 604 of this act, and have discretion to implement sections 602 through 604 of this act over a period of time not to exceed twelve months from the effective date of this section.</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APPLICABILITY AND EXPIRATION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2013 2nd sp.s. c 14 s 10</w:t>
      </w:r>
      <w:r>
        <w:rPr/>
        <w:t xml:space="preserve"> (uncodified) is amended to read as follows:</w:t>
      </w:r>
    </w:p>
    <w:p>
      <w:pPr>
        <w:spacing w:before="0" w:after="0" w:line="408" w:lineRule="exact"/>
        <w:ind w:left="0" w:right="0" w:firstLine="576"/>
        <w:jc w:val="left"/>
      </w:pPr>
      <w:r>
        <w:rPr/>
        <w:t xml:space="preserve">Section</w:t>
      </w:r>
      <w:r>
        <w:t>((</w:t>
      </w:r>
      <w:r>
        <w:rPr>
          <w:strike/>
        </w:rPr>
        <w:t xml:space="preserve">s 1 and</w:t>
      </w:r>
      <w:r>
        <w:t>))</w:t>
      </w:r>
      <w:r>
        <w:rPr/>
        <w:t xml:space="preserve"> 5 of this act expire</w:t>
      </w:r>
      <w:r>
        <w:rPr>
          <w:u w:val="single"/>
        </w:rPr>
        <w:t xml:space="preserve">s</w:t>
      </w:r>
      <w:r>
        <w:rPr/>
        <w:t xml:space="preserve">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2015 c 291 s 9;</w:t>
      </w:r>
    </w:p>
    <w:p>
      <w:pPr>
        <w:spacing w:before="0" w:after="0" w:line="408" w:lineRule="exact"/>
        <w:ind w:left="0" w:right="0" w:firstLine="576"/>
        <w:jc w:val="left"/>
      </w:pPr>
      <w:r>
        <w:t>(2)</w:t>
      </w:r>
      <w:r>
        <w:rPr/>
        <w:t xml:space="preserve">2015 c 291 s 15 (uncodified); and</w:t>
      </w:r>
    </w:p>
    <w:p>
      <w:pPr>
        <w:spacing w:before="0" w:after="0" w:line="408" w:lineRule="exact"/>
        <w:ind w:left="0" w:right="0" w:firstLine="576"/>
        <w:jc w:val="left"/>
      </w:pPr>
      <w:r>
        <w:t>(3)</w:t>
      </w:r>
      <w:r>
        <w:rPr/>
        <w:t xml:space="preserve">2015 c 291 s 16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204 of this act apply retroactively and prospectively regardless of the date of an offender's underlying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603 of this act expires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604 of this act takes effect August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and 401 through 403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c14f8cfaa82445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5502aad22341c5" /><Relationship Type="http://schemas.openxmlformats.org/officeDocument/2006/relationships/footer" Target="/word/footer.xml" Id="Rc14f8cfaa824455e" /></Relationships>
</file>