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1b97cc8aa4e90" /></Relationships>
</file>

<file path=word/document.xml><?xml version="1.0" encoding="utf-8"?>
<w:document xmlns:w="http://schemas.openxmlformats.org/wordprocessingml/2006/main">
  <w:body>
    <w:p>
      <w:r>
        <w:t>S-4223.2</w:t>
      </w:r>
    </w:p>
    <w:p>
      <w:pPr>
        <w:jc w:val="center"/>
      </w:pPr>
      <w:r>
        <w:t>_______________________________________________</w:t>
      </w:r>
    </w:p>
    <w:p/>
    <w:p>
      <w:pPr>
        <w:jc w:val="center"/>
      </w:pPr>
      <w:r>
        <w:rPr>
          <w:b/>
        </w:rPr>
        <w:t>SUBSTITUTE SENATE BILL 6066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Liias, Warnick, Hunt, and Saldaña)</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tow truck operators using the telephone call functionality of a wireless communications device from traffic infractions; and amending RCW 46.61.672.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672</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w:t>
      </w:r>
      <w:r>
        <w:t>((</w:t>
      </w:r>
      <w:r>
        <w:rPr>
          <w:strike/>
        </w:rPr>
        <w:t xml:space="preserve">and</w:t>
      </w:r>
      <w:r>
        <w:t>))</w:t>
      </w:r>
    </w:p>
    <w:p>
      <w:pPr>
        <w:spacing w:before="0" w:after="0" w:line="408" w:lineRule="exact"/>
        <w:ind w:left="0" w:right="0" w:firstLine="576"/>
        <w:jc w:val="left"/>
      </w:pPr>
      <w:r>
        <w:rPr/>
        <w:t xml:space="preserve">(d) A person operating an authorized emergency vehicle</w:t>
      </w:r>
      <w:r>
        <w:rPr>
          <w:u w:val="single"/>
        </w:rPr>
        <w:t xml:space="preserve">; and</w:t>
      </w:r>
    </w:p>
    <w:p>
      <w:pPr>
        <w:spacing w:before="0" w:after="0" w:line="408" w:lineRule="exact"/>
        <w:ind w:left="0" w:right="0" w:firstLine="576"/>
        <w:jc w:val="left"/>
      </w:pPr>
      <w:r>
        <w:rPr>
          <w:u w:val="single"/>
        </w:rPr>
        <w:t xml:space="preserve">(e) A person operating a tow truck that is registered and regulated under chapter 46.55 RCW, while responding to a disabled vehicle, to the extent that person is using the telephone call functionality of a wireless communications device</w:t>
      </w:r>
      <w:r>
        <w:rPr/>
        <w:t xml:space="preserv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 </w:t>
      </w:r>
      <w:r>
        <w:rPr>
          <w:u w:val="single"/>
        </w:rPr>
        <w:t xml:space="preserve">or</w:t>
      </w:r>
    </w:p>
    <w:p>
      <w:pPr>
        <w:spacing w:before="0" w:after="0" w:line="408" w:lineRule="exact"/>
        <w:ind w:left="0" w:right="0" w:firstLine="576"/>
        <w:jc w:val="left"/>
      </w:pPr>
      <w:r>
        <w:rPr/>
        <w:t xml:space="preserve">(iii) Watching video on a personal electronic device.</w:t>
      </w:r>
    </w:p>
    <w:p/>
    <w:p>
      <w:pPr>
        <w:jc w:val="center"/>
      </w:pPr>
      <w:r>
        <w:rPr>
          <w:b/>
        </w:rPr>
        <w:t>--- END ---</w:t>
      </w:r>
    </w:p>
    <w:sectPr>
      <w:pgNumType w:start="1"/>
      <w:footerReference xmlns:r="http://schemas.openxmlformats.org/officeDocument/2006/relationships" r:id="Re95e0f33c65940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e088651fc444c2" /><Relationship Type="http://schemas.openxmlformats.org/officeDocument/2006/relationships/footer" Target="/word/footer.xml" Id="Re95e0f33c65940f2" /></Relationships>
</file>