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735d4d8d6f4b62" /></Relationships>
</file>

<file path=word/document.xml><?xml version="1.0" encoding="utf-8"?>
<w:document xmlns:w="http://schemas.openxmlformats.org/wordprocessingml/2006/main">
  <w:body>
    <w:p>
      <w:r>
        <w:t>S-3268.2</w:t>
      </w:r>
    </w:p>
    <w:p>
      <w:pPr>
        <w:jc w:val="center"/>
      </w:pPr>
      <w:r>
        <w:t>_______________________________________________</w:t>
      </w:r>
    </w:p>
    <w:p/>
    <w:p>
      <w:pPr>
        <w:jc w:val="center"/>
      </w:pPr>
      <w:r>
        <w:rPr>
          <w:b/>
        </w:rPr>
        <w:t>SENATE BILL 6081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Carlyle, Mullet, Wellman, Ranker, Keiser, McCoy, Frockt, Rolfes, Pedersen, and Hasegawa</w:t>
      </w:r>
    </w:p>
    <w:p/>
    <w:p>
      <w:r>
        <w:rPr>
          <w:t xml:space="preserve">Prefiled 01/04/18.</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distributed generation; amending RCW 80.60.020, 80.60.030, and 82.16.090; and adding a new section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w:t>
      </w:r>
      <w:r>
        <w:t>((</w:t>
      </w:r>
      <w:r>
        <w:rPr>
          <w:strike/>
        </w:rPr>
        <w:t xml:space="preserve">until the cumulative generating capacity of net metering systems equals 0.25 percent of the utility's peak demand during 1996. On January 1, 2014, the cumulative generating capacity available to net metering systems will equal 0.5 percent of the utility's peak demand during 1996. Not less than one-half of the utility's 1996 peak demand available for net metering systems shall be reserved for the cumulative generating capacity attributable to net metering systems that generate renewable energy</w:t>
      </w:r>
      <w:r>
        <w:t>))</w:t>
      </w:r>
      <w:r>
        <w:rPr/>
        <w:t xml:space="preserve">;</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kilowatt-hour credit accumulated during the previous year shall be granted to the electric utility </w:t>
      </w:r>
      <w:r>
        <w:rPr>
          <w:u w:val="single"/>
        </w:rPr>
        <w:t xml:space="preserve">to be used to assist qualified low-income residential customers of the electric utility in paying their electricity bills</w:t>
      </w:r>
      <w:r>
        <w:rPr/>
        <w:t xml:space="preserve">, without any compensation to the customer-generator.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
      <w:pPr>
        <w:jc w:val="center"/>
      </w:pPr>
      <w:r>
        <w:rPr>
          <w:b/>
        </w:rPr>
        <w:t>--- END ---</w:t>
      </w:r>
    </w:p>
    <w:sectPr>
      <w:pgNumType w:start="1"/>
      <w:footerReference xmlns:r="http://schemas.openxmlformats.org/officeDocument/2006/relationships" r:id="Ra0df3f26b7e243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8eaf5c39304e6d" /><Relationship Type="http://schemas.openxmlformats.org/officeDocument/2006/relationships/footer" Target="/word/footer.xml" Id="Ra0df3f26b7e24334" /></Relationships>
</file>