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29479e5d644066" /></Relationships>
</file>

<file path=word/document.xml><?xml version="1.0" encoding="utf-8"?>
<w:document xmlns:w="http://schemas.openxmlformats.org/wordprocessingml/2006/main">
  <w:body>
    <w:p>
      <w:r>
        <w:t>Z-0700.1</w:t>
      </w:r>
    </w:p>
    <w:p>
      <w:pPr>
        <w:jc w:val="center"/>
      </w:pPr>
      <w:r>
        <w:t>_______________________________________________</w:t>
      </w:r>
    </w:p>
    <w:p/>
    <w:p>
      <w:pPr>
        <w:jc w:val="center"/>
      </w:pPr>
      <w:r>
        <w:rPr>
          <w:b/>
        </w:rPr>
        <w:t>SENATE BILL 6211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Hawkins, Rolfes, Van De Wege, and Takko; by request of Department of Natural Resources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federal lands revolving account; amending RCW 43.79A.040; reenacting and amending RCW 79.02.010; and adding a new section to chapter 79.64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02</w:t>
      </w:r>
      <w:r>
        <w:rPr/>
        <w:t xml:space="preserve">.</w:t>
      </w:r>
      <w:r>
        <w:t xml:space="preserve">010</w:t>
      </w:r>
      <w:r>
        <w:rPr/>
        <w:t xml:space="preserve"> and 2012 c 166 s 2 are each reenacted and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"Aquatic lands" means all state-owned tidelands, shorelands, harbor areas, and the beds of navigable waters as defined in RCW 79.105.060 that are administered by the department.</w:t>
      </w:r>
    </w:p>
    <w:p>
      <w:pPr>
        <w:spacing w:before="0" w:after="0" w:line="408" w:lineRule="exact"/>
        <w:ind w:left="0" w:right="0" w:firstLine="576"/>
        <w:jc w:val="left"/>
      </w:pPr>
      <w:r>
        <w:rPr/>
        <w:t xml:space="preserve">(2) "Board" means the board of natural resources.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"Community and technical college forest reserve lands" means lands managed under RCW 79.02.420.</w:t>
      </w:r>
    </w:p>
    <w:p>
      <w:pPr>
        <w:spacing w:before="0" w:after="0" w:line="408" w:lineRule="exact"/>
        <w:ind w:left="0" w:right="0" w:firstLine="576"/>
        <w:jc w:val="left"/>
      </w:pPr>
      <w:r>
        <w:rPr/>
        <w:t xml:space="preserve">(5) "Community forest trust lands" means those lands acquired and managed under the provisions of chapter 79.155 RCW.</w:t>
      </w:r>
    </w:p>
    <w:p>
      <w:pPr>
        <w:spacing w:before="0" w:after="0" w:line="408" w:lineRule="exact"/>
        <w:ind w:left="0" w:right="0" w:firstLine="576"/>
        <w:jc w:val="left"/>
      </w:pPr>
      <w:r>
        <w:rPr/>
        <w:t xml:space="preserve">(6) "Department" means the department of natural resources.</w:t>
      </w:r>
    </w:p>
    <w:p>
      <w:pPr>
        <w:spacing w:before="0" w:after="0" w:line="408" w:lineRule="exact"/>
        <w:ind w:left="0" w:right="0" w:firstLine="576"/>
        <w:jc w:val="left"/>
      </w:pPr>
      <w:r>
        <w:rPr/>
        <w:t xml:space="preserve">(7)(a) "Forest biomass" means the by-products of: Current forest management activities; current forest protection treatments prescribed or permitted under chapter 76.04 RCW; or the by-products of forest health treatment prescribed or permitted under chapter 76.06 RCW.</w:t>
      </w:r>
    </w:p>
    <w:p>
      <w:pPr>
        <w:spacing w:before="0" w:after="0" w:line="408" w:lineRule="exact"/>
        <w:ind w:left="0" w:right="0" w:firstLine="576"/>
        <w:jc w:val="left"/>
      </w:pPr>
      <w:r>
        <w:rPr/>
        <w:t xml:space="preserve">(b) "Forest biomass" does not include wood pieces that have been treated with chemical preservatives such as: Creosote, pentachlorophenol, or copper-chrome-arsenic; wood from existing old growth forests; wood required to be left on-site under chapter 76.09 RCW, the state forest practices act; and implementing rules, and other legal and contractual requirements; or municipal solid waste.</w:t>
      </w:r>
    </w:p>
    <w:p>
      <w:pPr>
        <w:spacing w:before="0" w:after="0" w:line="408" w:lineRule="exact"/>
        <w:ind w:left="0" w:right="0" w:firstLine="576"/>
        <w:jc w:val="left"/>
      </w:pPr>
      <w:r>
        <w:rPr/>
        <w:t xml:space="preserve">(8) </w:t>
      </w:r>
      <w:r>
        <w:rPr>
          <w:u w:val="single"/>
        </w:rPr>
        <w:t xml:space="preserve">"Good neighbor agreement" means an agreement entered into between the state and the United States forest service or United States bureau of land management to conduct forestland, watershed, and rangeland restoration activities on federal lands, as originally authorized by the 2014 farm bill (P.L. 113-79).</w:t>
      </w:r>
    </w:p>
    <w:p>
      <w:pPr>
        <w:spacing w:before="0" w:after="0" w:line="408" w:lineRule="exact"/>
        <w:ind w:left="0" w:right="0" w:firstLine="576"/>
        <w:jc w:val="left"/>
      </w:pPr>
      <w:r>
        <w:rPr>
          <w:u w:val="single"/>
        </w:rPr>
        <w:t xml:space="preserve">(9)</w:t>
      </w:r>
      <w:r>
        <w:rPr/>
        <w:t xml:space="preserve"> "Improvements" means anything considered a fixture in law placed upon or attached to lands administered by the department that has changed the value of the lands or any changes in the previous condition of the fixtures that changes the value of the lands.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"Land bank lands" means lands acquired under RCW 79.19.020.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means an individual, partnership, corporation, association, organization, cooperative, public or municipal corporation, or agency of a federal, state, or local governmental unit, however designated.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"Public lands" means lands of the state of Washington administered by the department including but not limited to state lands, state forestlands, lands included in a state forestland pool, and aquatic lands.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forestland pool" or "land pool" means state forestlands acquired and managed under RCW 79.22.140.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"State forestlands" means lands acquired under RCW 79.22.010, 79.22.040, and 79.22.020.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"State lands" includes:</w:t>
      </w:r>
    </w:p>
    <w:p>
      <w:pPr>
        <w:spacing w:before="0" w:after="0" w:line="408" w:lineRule="exact"/>
        <w:ind w:left="0" w:right="0" w:firstLine="576"/>
        <w:jc w:val="left"/>
      </w:pPr>
      <w:r>
        <w:rPr/>
        <w:t xml:space="preserve">(a) School lands, that is, lands held in trust for the support of the common schools;</w:t>
      </w:r>
    </w:p>
    <w:p>
      <w:pPr>
        <w:spacing w:before="0" w:after="0" w:line="408" w:lineRule="exact"/>
        <w:ind w:left="0" w:right="0" w:firstLine="576"/>
        <w:jc w:val="left"/>
      </w:pPr>
      <w:r>
        <w:rPr/>
        <w:t xml:space="preserve">(b) University lands, that is, lands held in trust for university purposes;</w:t>
      </w:r>
    </w:p>
    <w:p>
      <w:pPr>
        <w:spacing w:before="0" w:after="0" w:line="408" w:lineRule="exact"/>
        <w:ind w:left="0" w:right="0" w:firstLine="576"/>
        <w:jc w:val="left"/>
      </w:pPr>
      <w:r>
        <w:rPr/>
        <w:t xml:space="preserve">(c) Agricultural college lands, that is, lands held in trust for the use and support of agricultural colleges;</w:t>
      </w:r>
    </w:p>
    <w:p>
      <w:pPr>
        <w:spacing w:before="0" w:after="0" w:line="408" w:lineRule="exact"/>
        <w:ind w:left="0" w:right="0" w:firstLine="576"/>
        <w:jc w:val="left"/>
      </w:pPr>
      <w:r>
        <w:rPr/>
        <w:t xml:space="preserve">(d) Scientific school lands, that is, lands held in trust for the establishment and maintenance of a scientific school;</w:t>
      </w:r>
    </w:p>
    <w:p>
      <w:pPr>
        <w:spacing w:before="0" w:after="0" w:line="408" w:lineRule="exact"/>
        <w:ind w:left="0" w:right="0" w:firstLine="576"/>
        <w:jc w:val="left"/>
      </w:pPr>
      <w:r>
        <w:rPr/>
        <w:t xml:space="preserve">(e) Normal school lands, that is, lands held in trust for state normal schools;</w:t>
      </w:r>
    </w:p>
    <w:p>
      <w:pPr>
        <w:spacing w:before="0" w:after="0" w:line="408" w:lineRule="exact"/>
        <w:ind w:left="0" w:right="0" w:firstLine="576"/>
        <w:jc w:val="left"/>
      </w:pPr>
      <w:r>
        <w:rPr/>
        <w:t xml:space="preserve">(f) Capitol building lands, that is, lands held in trust for the purpose of erecting public buildings at the state capital for legislative, executive, and judicial purposes;</w:t>
      </w:r>
    </w:p>
    <w:p>
      <w:pPr>
        <w:spacing w:before="0" w:after="0" w:line="408" w:lineRule="exact"/>
        <w:ind w:left="0" w:right="0" w:firstLine="576"/>
        <w:jc w:val="left"/>
      </w:pPr>
      <w:r>
        <w:rPr/>
        <w:t xml:space="preserve">(g) Institutional lands, that is, lands held in trust for state charitable, educational, penal, and reformatory institutions; and</w:t>
      </w:r>
    </w:p>
    <w:p>
      <w:pPr>
        <w:spacing w:before="0" w:after="0" w:line="408" w:lineRule="exact"/>
        <w:ind w:left="0" w:right="0" w:firstLine="576"/>
        <w:jc w:val="left"/>
      </w:pPr>
      <w:r>
        <w:rPr/>
        <w:t xml:space="preserve">(h) Land bank, escheat, donations, and all other lands, except aquatic lands, administered by the department that are not devoted to or reserved for a particular use by law.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"Valuable materials" means any product or material on the lands, such as forest products, forage or agricultural crops, stone, gravel, sand, peat, and all other materials of value except: (a) Mineral, coal, petroleum, and gas as provided for under chapter 79.14 RCW; and (b) forest biomass as provided for under chapter 79.150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federal lands revolving account is created in the custody of the state treasurer. All receipts from the proceeds of good neighbor agreements as defined in RCW 79.02.010 and all legislative transfers, gifts, grants, and federal funds designated for use in conjunction with a good neighbor agreement must be deposited into the account. Expenditures from the account are subject to the limitations of the agreements under which proceeds were generated and may be used only for the planning and implementation of good neighbor agreements, including management or administrative costs and relevant goods and services. Only the commissioner or the commissioner's designee may authorize expenditures from the account. The account is subject to allotment procedures under chapter 43.88 RCW, but an appropriation is not required for expenditures. The federal lands revolving account is an interest-bearing account and the interest must be credited 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w:t>
      </w:r>
      <w:r>
        <w:rPr>
          <w:u w:val="single"/>
        </w:rPr>
        <w:t xml:space="preserve">the federal lands revolving account,</w:t>
      </w:r>
      <w:r>
        <w:rPr/>
        <w:t xml:space="preserve">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a75db35c348d48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9686aeefbf4924" /><Relationship Type="http://schemas.openxmlformats.org/officeDocument/2006/relationships/footer" Target="/word/footer.xml" Id="Ra75db35c348d48c3" /></Relationships>
</file>