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062041e53d427b" /></Relationships>
</file>

<file path=word/document.xml><?xml version="1.0" encoding="utf-8"?>
<w:document xmlns:w="http://schemas.openxmlformats.org/wordprocessingml/2006/main">
  <w:body>
    <w:p>
      <w:r>
        <w:t>S-4016.1</w:t>
      </w:r>
    </w:p>
    <w:p>
      <w:pPr>
        <w:jc w:val="center"/>
      </w:pPr>
      <w:r>
        <w:t>_______________________________________________</w:t>
      </w:r>
    </w:p>
    <w:p/>
    <w:p>
      <w:pPr>
        <w:jc w:val="center"/>
      </w:pPr>
      <w:r>
        <w:rPr>
          <w:b/>
        </w:rPr>
        <w:t>SUBSTITUTE SENATE BILL 6245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Labor &amp; Commerce (originally sponsored by Senators Saldaña, Ranker, Conway, Hasegawa, McCoy, Hunt, and Keiser)</w:t>
      </w:r>
    </w:p>
    <w:p/>
    <w:p>
      <w:r>
        <w:rPr>
          <w:t xml:space="preserve">READ FIRST TIME 01/24/18.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spoken language interpreter services; amending RCW 74.04.025, 39.26.100, 41.56.030, 41.56.030, 41.56.510, and 41.56.510; adding a new section to chapter 39.26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centralize and consolidate the procurement of spoken language interpreter services and expand the use of language access providers, thereby reducing administrative costs while protecting consumers. The legislature further intends to exclude interpreter services for sensory-impaired persons from the provisions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025</w:t>
      </w:r>
      <w:r>
        <w:rPr/>
        <w:t xml:space="preserve"> and 2011 1st sp.s. c 15 s 63 are each amended to read as follows:</w:t>
      </w:r>
    </w:p>
    <w:p>
      <w:pPr>
        <w:spacing w:before="0" w:after="0" w:line="408" w:lineRule="exact"/>
        <w:ind w:left="0" w:right="0" w:firstLine="576"/>
        <w:jc w:val="left"/>
      </w:pPr>
      <w:r>
        <w:rPr/>
        <w:t xml:space="preserve">(1) The department, the authority, and the office of administrative hearings shall ensure that bilingual services are provided to non-English speaking applicants and recipients. The services shall be provided to the extent necessary to assure that non-English speaking persons are not denied, or unable to obtain or maintain, services or benefits because of their inability to speak English.</w:t>
      </w:r>
    </w:p>
    <w:p>
      <w:pPr>
        <w:spacing w:before="0" w:after="0" w:line="408" w:lineRule="exact"/>
        <w:ind w:left="0" w:right="0" w:firstLine="576"/>
        <w:jc w:val="left"/>
      </w:pPr>
      <w:r>
        <w:rPr/>
        <w:t xml:space="preserve">(2) If the number of non-English speaking applicants or recipients sharing the same language served by any community service office client contact job classification equals or exceeds fifty percent of the average caseload of a full-time position in such classification, the department shall, through attrition, employ bilingual personnel to serve such applicants or recipients.</w:t>
      </w:r>
    </w:p>
    <w:p>
      <w:pPr>
        <w:spacing w:before="0" w:after="0" w:line="408" w:lineRule="exact"/>
        <w:ind w:left="0" w:right="0" w:firstLine="576"/>
        <w:jc w:val="left"/>
      </w:pPr>
      <w:r>
        <w:rPr/>
        <w:t xml:space="preserve">(3) Regardless of the applicant or recipient caseload of any community service office, each community service office shall ensure that bilingual services required to supplement the community service office staff are provided through contracts with language access providers, local agencies, or other community resources.</w:t>
      </w:r>
    </w:p>
    <w:p>
      <w:pPr>
        <w:spacing w:before="0" w:after="0" w:line="408" w:lineRule="exact"/>
        <w:ind w:left="0" w:right="0" w:firstLine="576"/>
        <w:jc w:val="left"/>
      </w:pPr>
      <w:r>
        <w:rPr/>
        <w:t xml:space="preserve">(4) The department shall certify, authorize, and qualify language access providers as needed to maintain an adequate pool of providers </w:t>
      </w:r>
      <w:r>
        <w:rPr>
          <w:u w:val="single"/>
        </w:rPr>
        <w:t xml:space="preserve">such that residents can access state services. Except as needed to certify, authorize, or qualify bilingual personnel per subsection (2) of this section, the department will only offer spoken language interpreter testing in the following manner:</w:t>
      </w:r>
    </w:p>
    <w:p>
      <w:pPr>
        <w:spacing w:before="0" w:after="0" w:line="408" w:lineRule="exact"/>
        <w:ind w:left="0" w:right="0" w:firstLine="576"/>
        <w:jc w:val="left"/>
      </w:pPr>
      <w:r>
        <w:rPr>
          <w:u w:val="single"/>
        </w:rPr>
        <w:t xml:space="preserve">(a) To individuals speaking languages for which ten percent or more of the requests for interpreter services in the prior year went unfilled through the procurement process in section 3 of this act;</w:t>
      </w:r>
    </w:p>
    <w:p>
      <w:pPr>
        <w:spacing w:before="0" w:after="0" w:line="408" w:lineRule="exact"/>
        <w:ind w:left="0" w:right="0" w:firstLine="576"/>
        <w:jc w:val="left"/>
      </w:pPr>
      <w:r>
        <w:rPr>
          <w:u w:val="single"/>
        </w:rPr>
        <w:t xml:space="preserve">(b) To individuals residing in any county where ten percent or more of the requests for spoken language interpreter services in the prior year went unfilled through the procurement process in section 3 of this act;</w:t>
      </w:r>
    </w:p>
    <w:p>
      <w:pPr>
        <w:spacing w:before="0" w:after="0" w:line="408" w:lineRule="exact"/>
        <w:ind w:left="0" w:right="0" w:firstLine="576"/>
        <w:jc w:val="left"/>
      </w:pPr>
      <w:r>
        <w:rPr>
          <w:u w:val="single"/>
        </w:rPr>
        <w:t xml:space="preserve">(c) To spoken language interpreters who were decertified or deauthorized due to noncompliance with any continuing education requirements; and</w:t>
      </w:r>
    </w:p>
    <w:p>
      <w:pPr>
        <w:spacing w:before="0" w:after="0" w:line="408" w:lineRule="exact"/>
        <w:ind w:left="0" w:right="0" w:firstLine="576"/>
        <w:jc w:val="left"/>
      </w:pPr>
      <w:r>
        <w:rPr>
          <w:u w:val="single"/>
        </w:rPr>
        <w:t xml:space="preserve">(d) To current department certified or authorized spoken language interpreters seeking to gain additional certification or authorization</w:t>
      </w:r>
      <w:r>
        <w:rPr/>
        <w:t xml:space="preserve">.</w:t>
      </w:r>
    </w:p>
    <w:p>
      <w:pPr>
        <w:spacing w:before="0" w:after="0" w:line="408" w:lineRule="exact"/>
        <w:ind w:left="0" w:right="0" w:firstLine="576"/>
        <w:jc w:val="left"/>
      </w:pPr>
      <w:r>
        <w:rPr/>
        <w:t xml:space="preserve">(5) The department shall require compliance with RCW 41.56.113(2) through its contracts with third parties.</w:t>
      </w:r>
    </w:p>
    <w:p>
      <w:pPr>
        <w:spacing w:before="0" w:after="0" w:line="408" w:lineRule="exact"/>
        <w:ind w:left="0" w:right="0" w:firstLine="576"/>
        <w:jc w:val="left"/>
      </w:pPr>
      <w:r>
        <w:rPr/>
        <w:t xml:space="preserve">(6) Initial client contact materials shall inform clients in all primary languages of the availability of interpretation services for non-English speaking persons. Basic informational pamphlets shall be translated into all primary languages.</w:t>
      </w:r>
    </w:p>
    <w:p>
      <w:pPr>
        <w:spacing w:before="0" w:after="0" w:line="408" w:lineRule="exact"/>
        <w:ind w:left="0" w:right="0" w:firstLine="576"/>
        <w:jc w:val="left"/>
      </w:pPr>
      <w:r>
        <w:rPr/>
        <w:t xml:space="preserve">(7) To the extent all written communications directed to applicants or recipients are not in the primary language of the applicant or recipient, the department and the office of administrative hearings shall include with the written communication a notice in all primary languages of applicants or recipients describing the significance of the communication and specifically how the applicants or recipients may receive assistance in understanding, and responding to if necessary, the written communication. The department shall assure that sufficient resources are available to assist applicants and recipients in a timely fashion with understanding, responding to, and complying with the requirements of all such written communications.</w:t>
      </w:r>
    </w:p>
    <w:p>
      <w:pPr>
        <w:spacing w:before="0" w:after="0" w:line="408" w:lineRule="exact"/>
        <w:ind w:left="0" w:right="0" w:firstLine="576"/>
        <w:jc w:val="left"/>
      </w:pPr>
      <w:r>
        <w:rPr/>
        <w:t xml:space="preserve">(8) As used in this section:</w:t>
      </w:r>
    </w:p>
    <w:p>
      <w:pPr>
        <w:spacing w:before="0" w:after="0" w:line="408" w:lineRule="exact"/>
        <w:ind w:left="0" w:right="0" w:firstLine="576"/>
        <w:jc w:val="left"/>
      </w:pPr>
      <w:r>
        <w:rPr/>
        <w:t xml:space="preserve">(a) "Language access provider" means any independent contractor who provides spoken language interpreter services for department appointments or medicaid enrollee appointments, or provided these services on or after January 1, 2009, and before June 10, 2010, whether paid by a broker, language access agency, or the department. "Language access provider" does not mean an owner, manager, or employee of a broker or a language access agency.</w:t>
      </w:r>
    </w:p>
    <w:p>
      <w:pPr>
        <w:spacing w:before="0" w:after="0" w:line="408" w:lineRule="exact"/>
        <w:ind w:left="0" w:right="0" w:firstLine="576"/>
        <w:jc w:val="left"/>
      </w:pPr>
      <w:r>
        <w:rPr/>
        <w:t xml:space="preserve">(b) "Primary languages" includes but is not limited to Spanish, Vietnamese, Cambodian, Laotian, and Chinese.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The department of social and health services and the health care authority are each authorized to purchase interpreter services on behalf of limited English-speaking applicants and recipients of public assistance.</w:t>
      </w:r>
    </w:p>
    <w:p>
      <w:pPr>
        <w:spacing w:before="0" w:after="0" w:line="408" w:lineRule="exact"/>
        <w:ind w:left="0" w:right="0" w:firstLine="576"/>
        <w:jc w:val="left"/>
      </w:pPr>
      <w:r>
        <w:rPr/>
        <w:t xml:space="preserve">(2) The department of labor and industries is authorized to purchase interpreter services for medical and vocational providers authorized to provide services to limited English-speaking injured workers or crime victims.</w:t>
      </w:r>
    </w:p>
    <w:p>
      <w:pPr>
        <w:spacing w:before="0" w:after="0" w:line="408" w:lineRule="exact"/>
        <w:ind w:left="0" w:right="0" w:firstLine="576"/>
        <w:jc w:val="left"/>
      </w:pPr>
      <w:r>
        <w:rPr/>
        <w:t xml:space="preserve">(3) Upon the expiration of any contract in effect on the effective date of this section, but no later than September 1, 2020, the department of social and health services, the health care authority, and the department of labor and industries must purchase in-person spoken language interpreter services directly from language access providers, or through contracts with scheduling and coordinating delivery organizations, or both. Each agency must have at least one contract with an entity that provides interpreter services through telephonic and video remote technologies.</w:t>
      </w:r>
    </w:p>
    <w:p>
      <w:pPr>
        <w:spacing w:before="0" w:after="0" w:line="408" w:lineRule="exact"/>
        <w:ind w:left="0" w:right="0" w:firstLine="576"/>
        <w:jc w:val="left"/>
      </w:pPr>
      <w:r>
        <w:rPr/>
        <w:t xml:space="preserve">(4) Notwithstanding subsection (3) of this section, the department of labor and industries may pay a language access provider directly for the costs of interpreter services when the services are necessary for use by a medical provider for emergency or urgent care, or where the medical provider determines that advanced notice is not feasible.</w:t>
      </w:r>
    </w:p>
    <w:p>
      <w:pPr>
        <w:spacing w:before="0" w:after="0" w:line="408" w:lineRule="exact"/>
        <w:ind w:left="0" w:right="0" w:firstLine="576"/>
        <w:jc w:val="left"/>
      </w:pPr>
      <w:r>
        <w:rPr/>
        <w:t xml:space="preserve">(5) Upon the expiration of any contract in effect on the effective date of this section, but no later than September 1, 2020, the department must develop and implement a model that all state agencies must use to procure spoken language interpreter services by purchasing directly from language access providers or through contracts with scheduling and coordinating entities, or both. The department must have at least one contract with an entity that provides interpreter services through telephonic and video remote technologies. If the department determines it is more cost-effective or efficient, it may jointly purchase these services with the department of social and health services, the health care authority, and the department of labor and industries as provided in subsection (3) of this section. The department of social and health services, the health care authority, and the department of labor and industries have the authority to procure interpreters through the department if the demand for spoken language interpreters cannot be met through their respective contracts.</w:t>
      </w:r>
    </w:p>
    <w:p>
      <w:pPr>
        <w:spacing w:before="0" w:after="0" w:line="408" w:lineRule="exact"/>
        <w:ind w:left="0" w:right="0" w:firstLine="576"/>
        <w:jc w:val="left"/>
      </w:pPr>
      <w:r>
        <w:rPr/>
        <w:t xml:space="preserve">(6) All interpreter services procured under this section must be provided by language access providers who are certified or authorized by the state, or nationally certified by the certification commission for health care interpreters or the national board for certification of medical interpreters. When a nationally certified, state-certified, or authorized language access provider is not available, a state agency is authorized to contract with a spoken language interpreter with other certifications or qualifications deemed to meet agency needs. Nothing in this subsection precludes providing interpretive services through state employees or employees of medical or vocational providers.</w:t>
      </w:r>
    </w:p>
    <w:p>
      <w:pPr>
        <w:spacing w:before="0" w:after="0" w:line="408" w:lineRule="exact"/>
        <w:ind w:left="0" w:right="0" w:firstLine="576"/>
        <w:jc w:val="left"/>
      </w:pPr>
      <w:r>
        <w:rPr/>
        <w:t xml:space="preserve">(7) Nothing in this section is intended to address how state agencies procure interpreters for sensory-impaired persons.</w:t>
      </w:r>
    </w:p>
    <w:p>
      <w:pPr>
        <w:spacing w:before="0" w:after="0" w:line="408" w:lineRule="exact"/>
        <w:ind w:left="0" w:right="0" w:firstLine="576"/>
        <w:jc w:val="left"/>
      </w:pPr>
      <w:r>
        <w:rPr/>
        <w:t xml:space="preserve">(8) For purposes of this section, "state agency" means any state office or activity of the executive branch of state government, including state agencies, departments, offices, divisions, boards, commissions, and correctional and other types of institutions, but excludes institutions of higher education as defined in RCW 28B.10.016, the school for the blind, and the center for childhood deafness and hearing loss.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100</w:t>
      </w:r>
      <w:r>
        <w:rPr/>
        <w:t xml:space="preserve"> and 2013 2nd sp.s. c 33 s 2 are each amended to read as follows:</w:t>
      </w:r>
    </w:p>
    <w:p>
      <w:pPr>
        <w:spacing w:before="0" w:after="0" w:line="408" w:lineRule="exact"/>
        <w:ind w:left="0" w:right="0" w:firstLine="576"/>
        <w:jc w:val="left"/>
      </w:pPr>
      <w:r>
        <w:rPr/>
        <w:t xml:space="preserve">(1) The provisions of this chapter do not apply in any manner to the operation of the state legislature except as requested by the legislature.</w:t>
      </w:r>
    </w:p>
    <w:p>
      <w:pPr>
        <w:spacing w:before="0" w:after="0" w:line="408" w:lineRule="exact"/>
        <w:ind w:left="0" w:right="0" w:firstLine="576"/>
        <w:jc w:val="left"/>
      </w:pPr>
      <w:r>
        <w:rPr/>
        <w:t xml:space="preserve">(2) The provisions of this chapter do not apply to the contracting for services, equipment, and activities that are necessary to establish, operate, or manage the state data center, including architecture, design, engineering, installation, and operation of the facility, that are approved by the technology services board or the acquisition of proprietary software, equipment, and information technology services necessary for or part of the provision of services offered by the consolidated technology services agency.</w:t>
      </w:r>
    </w:p>
    <w:p>
      <w:pPr>
        <w:spacing w:before="0" w:after="0" w:line="408" w:lineRule="exact"/>
        <w:ind w:left="0" w:right="0" w:firstLine="576"/>
        <w:jc w:val="left"/>
      </w:pPr>
      <w:r>
        <w:rPr/>
        <w:t xml:space="preserve">(3) Primary authority for the purchase of specialized equipment, and instructional and research material, for their own use rests with the institutions of higher education as defined in RCW 28B.10.016.</w:t>
      </w:r>
    </w:p>
    <w:p>
      <w:pPr>
        <w:spacing w:before="0" w:after="0" w:line="408" w:lineRule="exact"/>
        <w:ind w:left="0" w:right="0" w:firstLine="576"/>
        <w:jc w:val="left"/>
      </w:pPr>
      <w:r>
        <w:rPr/>
        <w:t xml:space="preserve">(4) Universities operating hospitals with approval from the director, as the agent for state hospitals as defined in RCW 72.23.010, and for health care programs provided in state correctional institutions as defined in RCW 72.65.010(3) and veterans' institutions as defined in RCW 72.36.010 and 72.36.070, may make purchases for hospital operation by participating in contracts for materials, supplies, and equipment entered into by nonprofit cooperative hospital group purchasing organizations if documented to be more cost-effective.</w:t>
      </w:r>
    </w:p>
    <w:p>
      <w:pPr>
        <w:spacing w:before="0" w:after="0" w:line="408" w:lineRule="exact"/>
        <w:ind w:left="0" w:right="0" w:firstLine="576"/>
        <w:jc w:val="left"/>
      </w:pPr>
      <w:r>
        <w:rPr/>
        <w:t xml:space="preserve">(5) Primary authority for the purchase of materials, supplies, and equipment, for resale to other than public agencies, rests with the state agency concerned.</w:t>
      </w:r>
    </w:p>
    <w:p>
      <w:pPr>
        <w:spacing w:before="0" w:after="0" w:line="408" w:lineRule="exact"/>
        <w:ind w:left="0" w:right="0" w:firstLine="576"/>
        <w:jc w:val="left"/>
      </w:pPr>
      <w:r>
        <w:rPr/>
        <w:t xml:space="preserve">(6) The authority for the purchase of insurance and bonds rests with the risk manager under RCW 43.19.769, except for institutions of higher education that choose to exercise independent purchasing authority under RCW 28B.10.029.</w:t>
      </w:r>
    </w:p>
    <w:p>
      <w:pPr>
        <w:spacing w:before="0" w:after="0" w:line="408" w:lineRule="exact"/>
        <w:ind w:left="0" w:right="0" w:firstLine="576"/>
        <w:jc w:val="left"/>
      </w:pPr>
      <w:r>
        <w:rPr/>
        <w:t xml:space="preserve">(7) </w:t>
      </w:r>
      <w:r>
        <w:t>((</w:t>
      </w:r>
      <w:r>
        <w:rPr>
          <w:strike/>
        </w:rPr>
        <w:t xml:space="preserve">The authority to purchase interpreter services and interpreter brokerage services on behalf of limited-English speaking or sensory-impaired applicants and recipients of public assistance rests with the department of social and health services and the health care authority.</w:t>
      </w:r>
    </w:p>
    <w:p>
      <w:pPr>
        <w:spacing w:before="0" w:after="0" w:line="408" w:lineRule="exact"/>
        <w:ind w:left="0" w:right="0" w:firstLine="576"/>
        <w:jc w:val="left"/>
      </w:pPr>
      <w:r>
        <w:rPr>
          <w:strike/>
        </w:rPr>
        <w:t xml:space="preserve">(8)</w:t>
      </w:r>
      <w:r>
        <w:t>))</w:t>
      </w:r>
      <w:r>
        <w:rPr/>
        <w:t xml:space="preserve"> The provisions of this chapter do not apply to information technology purchases by state agencies, other than institutions of higher education and agencies of the judicial branch, if (a) the purchase is less than one hundred thousand dollars, (b) the initial purchase is approved by the chief information officer of the state, and (c) the agency director and the chief information officer of the state jointly prepare a public document providing a detailed justification for the expenditure.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2015 2nd sp.s. c 6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w:t>
      </w:r>
      <w:r>
        <w:t>((</w:t>
      </w:r>
      <w:r>
        <w:rPr>
          <w:strike/>
        </w:rPr>
        <w:t xml:space="preserve">or 74.08A.340</w:t>
      </w:r>
      <w:r>
        <w:t>))</w:t>
      </w:r>
      <w:r>
        <w:rPr/>
        <w:t xml:space="preserve">,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is either licensed by the state under RCW 74.15.030 or is exempt from licensing under chapter 74.15 RCW.</w:t>
      </w:r>
    </w:p>
    <w:p>
      <w:pPr>
        <w:spacing w:before="0" w:after="0" w:line="408" w:lineRule="exact"/>
        <w:ind w:left="0" w:right="0" w:firstLine="576"/>
        <w:jc w:val="left"/>
      </w:pPr>
      <w:r>
        <w:rPr/>
        <w:t xml:space="preserve">(8) "Individual provider" means an individual provider as defined in RCW 74.39A.240</w:t>
      </w:r>
      <w:r>
        <w:t>((</w:t>
      </w:r>
      <w:r>
        <w:rPr>
          <w:strike/>
        </w:rPr>
        <w:t xml:space="preserve">(4)</w:t>
      </w:r>
      <w:r>
        <w:t>))</w:t>
      </w:r>
      <w:r>
        <w:rPr/>
        <w:t xml:space="preserve"> </w:t>
      </w:r>
      <w:r>
        <w:rPr>
          <w:u w:val="single"/>
        </w:rPr>
        <w:t xml:space="preserve">(3)</w:t>
      </w:r>
      <w:r>
        <w:rPr/>
        <w:t xml:space="preserve"> who, solely for the purposes of collective bargaining, is a public employee as provided in RCW 74.39A.270.</w:t>
      </w:r>
    </w:p>
    <w:p>
      <w:pPr>
        <w:spacing w:before="0" w:after="0" w:line="408" w:lineRule="exact"/>
        <w:ind w:left="0" w:right="0" w:firstLine="576"/>
        <w:jc w:val="left"/>
      </w:pPr>
      <w:r>
        <w:rPr/>
        <w:t xml:space="preserve">(9)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(10)(a) "Language access provider" means any independent contractor who provides spoken language interpreter services </w:t>
      </w:r>
      <w:r>
        <w:t>((</w:t>
      </w:r>
      <w:r>
        <w:rPr>
          <w:strike/>
        </w:rPr>
        <w:t xml:space="preserve">for department of social and health services appointments or medicaid enrollee appointments, or provided these services on or after January 1, 2009, and before June 10, 2010</w:t>
      </w:r>
      <w:r>
        <w:t>))</w:t>
      </w:r>
      <w:r>
        <w:rPr/>
        <w:t xml:space="preserve">, whether paid by a broker, language access agency, or the </w:t>
      </w:r>
      <w:r>
        <w:rPr>
          <w:u w:val="single"/>
        </w:rPr>
        <w:t xml:space="preserve">respective</w:t>
      </w:r>
      <w:r>
        <w:rPr/>
        <w:t xml:space="preserve"> department</w:t>
      </w:r>
      <w:r>
        <w:rPr>
          <w:u w:val="single"/>
        </w:rPr>
        <w:t xml:space="preserve">:</w:t>
      </w:r>
    </w:p>
    <w:p>
      <w:pPr>
        <w:spacing w:before="0" w:after="0" w:line="408" w:lineRule="exact"/>
        <w:ind w:left="0" w:right="0" w:firstLine="576"/>
        <w:jc w:val="left"/>
      </w:pPr>
      <w:r>
        <w:rPr>
          <w:u w:val="single"/>
        </w:rPr>
        <w:t xml:space="preserve">(i) For department of social and health services appointments or medicaid enrollee appointments, or who provided these services on or after January 1, 2011, and before June 10, 2012;</w:t>
      </w:r>
    </w:p>
    <w:p>
      <w:pPr>
        <w:spacing w:before="0" w:after="0" w:line="408" w:lineRule="exact"/>
        <w:ind w:left="0" w:right="0" w:firstLine="576"/>
        <w:jc w:val="left"/>
      </w:pPr>
      <w:r>
        <w:rPr>
          <w:u w:val="single"/>
        </w:rPr>
        <w:t xml:space="preserve">(ii) For department of labor and industries authorized medical and vocational providers, or who provided these services on or after January 1, 2016, and before the effective date of this section; or</w:t>
      </w:r>
    </w:p>
    <w:p>
      <w:pPr>
        <w:spacing w:before="0" w:after="0" w:line="408" w:lineRule="exact"/>
        <w:ind w:left="0" w:right="0" w:firstLine="576"/>
        <w:jc w:val="left"/>
      </w:pPr>
      <w:r>
        <w:rPr>
          <w:u w:val="single"/>
        </w:rPr>
        <w:t xml:space="preserve">(iii) For state agencies, or who provided these services on or after January 1, 2016, and before the effective date of this section</w:t>
      </w:r>
      <w:r>
        <w:rPr/>
        <w:t xml:space="preserve">.</w:t>
      </w:r>
    </w:p>
    <w:p>
      <w:pPr>
        <w:spacing w:before="0" w:after="0" w:line="408" w:lineRule="exact"/>
        <w:ind w:left="0" w:right="0" w:firstLine="576"/>
        <w:jc w:val="left"/>
      </w:pPr>
      <w:r>
        <w:rPr/>
        <w:t xml:space="preserve">(b) "Language access provider" does not mean an owner, manager, or employee of a broker or a language access agency.</w:t>
      </w:r>
    </w:p>
    <w:p>
      <w:pPr>
        <w:spacing w:before="0" w:after="0" w:line="408" w:lineRule="exact"/>
        <w:ind w:left="0" w:right="0" w:firstLine="576"/>
        <w:jc w:val="left"/>
      </w:pPr>
      <w:r>
        <w:rPr/>
        <w:t xml:space="preserve">(11)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(12)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w:t>
      </w:r>
    </w:p>
    <w:p>
      <w:pPr>
        <w:spacing w:before="0" w:after="0" w:line="408" w:lineRule="exact"/>
        <w:ind w:left="0" w:right="0" w:firstLine="576"/>
        <w:jc w:val="left"/>
      </w:pPr>
      <w:r>
        <w:rPr/>
        <w:t xml:space="preserve">(13)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or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2017 3rd sp.s. c 6 s 808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w:t>
      </w:r>
      <w:r>
        <w:t>((</w:t>
      </w:r>
      <w:r>
        <w:rPr>
          <w:strike/>
        </w:rPr>
        <w:t xml:space="preserve">or 74.08A.340</w:t>
      </w:r>
      <w:r>
        <w:t>))</w:t>
      </w:r>
      <w:r>
        <w:rPr/>
        <w:t xml:space="preserve">,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under chapter 43.216 RCW, is either licensed by the state or is exempt from licensing.</w:t>
      </w:r>
    </w:p>
    <w:p>
      <w:pPr>
        <w:spacing w:before="0" w:after="0" w:line="408" w:lineRule="exact"/>
        <w:ind w:left="0" w:right="0" w:firstLine="576"/>
        <w:jc w:val="left"/>
      </w:pPr>
      <w:r>
        <w:rPr/>
        <w:t xml:space="preserve">(8) "Individual provider" means an individual provider as defined in RCW 74.39A.240</w:t>
      </w:r>
      <w:r>
        <w:t>((</w:t>
      </w:r>
      <w:r>
        <w:rPr>
          <w:strike/>
        </w:rPr>
        <w:t xml:space="preserve">(4)</w:t>
      </w:r>
      <w:r>
        <w:t>))</w:t>
      </w:r>
      <w:r>
        <w:rPr/>
        <w:t xml:space="preserve"> </w:t>
      </w:r>
      <w:r>
        <w:rPr>
          <w:u w:val="single"/>
        </w:rPr>
        <w:t xml:space="preserve">(3)</w:t>
      </w:r>
      <w:r>
        <w:rPr/>
        <w:t xml:space="preserve"> who, solely for the purposes of collective bargaining, is a public employee as provided in RCW 74.39A.270.</w:t>
      </w:r>
    </w:p>
    <w:p>
      <w:pPr>
        <w:spacing w:before="0" w:after="0" w:line="408" w:lineRule="exact"/>
        <w:ind w:left="0" w:right="0" w:firstLine="576"/>
        <w:jc w:val="left"/>
      </w:pPr>
      <w:r>
        <w:rPr/>
        <w:t xml:space="preserve">(9)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(10)(a) "Language access provider" means any independent contractor who provides spoken language interpreter services </w:t>
      </w:r>
      <w:r>
        <w:t>((</w:t>
      </w:r>
      <w:r>
        <w:rPr>
          <w:strike/>
        </w:rPr>
        <w:t xml:space="preserve">for department of social and health services appointments or medicaid enrollee appointments, or department of children, youth, and families appointments, or provided these services on or after January 1, 2009, and before June 10, 2010</w:t>
      </w:r>
      <w:r>
        <w:t>))</w:t>
      </w:r>
      <w:r>
        <w:rPr/>
        <w:t xml:space="preserve">, whether paid by a broker, language access agency, or the </w:t>
      </w:r>
      <w:r>
        <w:rPr>
          <w:u w:val="single"/>
        </w:rPr>
        <w:t xml:space="preserve">respective</w:t>
      </w:r>
      <w:r>
        <w:rPr/>
        <w:t xml:space="preserve"> department</w:t>
      </w:r>
      <w:r>
        <w:rPr>
          <w:u w:val="single"/>
        </w:rPr>
        <w:t xml:space="preserve">:</w:t>
      </w:r>
    </w:p>
    <w:p>
      <w:pPr>
        <w:spacing w:before="0" w:after="0" w:line="408" w:lineRule="exact"/>
        <w:ind w:left="0" w:right="0" w:firstLine="576"/>
        <w:jc w:val="left"/>
      </w:pPr>
      <w:r>
        <w:rPr>
          <w:u w:val="single"/>
        </w:rPr>
        <w:t xml:space="preserve">(i) For department of social and health services appointments or medicaid enrollee appointments, or who provided these services on or after January 1, 2011, and before June 10, 2012;</w:t>
      </w:r>
    </w:p>
    <w:p>
      <w:pPr>
        <w:spacing w:before="0" w:after="0" w:line="408" w:lineRule="exact"/>
        <w:ind w:left="0" w:right="0" w:firstLine="576"/>
        <w:jc w:val="left"/>
      </w:pPr>
      <w:r>
        <w:rPr>
          <w:u w:val="single"/>
        </w:rPr>
        <w:t xml:space="preserve">(ii) For department of labor and industries authorized medical and vocational providers, or who provided these services on or after January 1, 2016, and before the effective date of this section; or</w:t>
      </w:r>
    </w:p>
    <w:p>
      <w:pPr>
        <w:spacing w:before="0" w:after="0" w:line="408" w:lineRule="exact"/>
        <w:ind w:left="0" w:right="0" w:firstLine="576"/>
        <w:jc w:val="left"/>
      </w:pPr>
      <w:r>
        <w:rPr>
          <w:u w:val="single"/>
        </w:rPr>
        <w:t xml:space="preserve">(iii) For state agencies, or who provided these services on or after January 1, 2016, and before the effective date of this section</w:t>
      </w:r>
      <w:r>
        <w:rPr/>
        <w:t xml:space="preserve">.</w:t>
      </w:r>
    </w:p>
    <w:p>
      <w:pPr>
        <w:spacing w:before="0" w:after="0" w:line="408" w:lineRule="exact"/>
        <w:ind w:left="0" w:right="0" w:firstLine="576"/>
        <w:jc w:val="left"/>
      </w:pPr>
      <w:r>
        <w:rPr/>
        <w:t xml:space="preserve">(b) "Language access provider" does not mean an owner, manager, or employee of a broker or a language access agency.</w:t>
      </w:r>
    </w:p>
    <w:p>
      <w:pPr>
        <w:spacing w:before="0" w:after="0" w:line="408" w:lineRule="exact"/>
        <w:ind w:left="0" w:right="0" w:firstLine="576"/>
        <w:jc w:val="left"/>
      </w:pPr>
      <w:r>
        <w:rPr/>
        <w:t xml:space="preserve">(11)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(12)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w:t>
      </w:r>
    </w:p>
    <w:p>
      <w:pPr>
        <w:spacing w:before="0" w:after="0" w:line="408" w:lineRule="exact"/>
        <w:ind w:left="0" w:right="0" w:firstLine="576"/>
        <w:jc w:val="left"/>
      </w:pPr>
      <w:r>
        <w:rPr/>
        <w:t xml:space="preserve">(13)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or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510</w:t>
      </w:r>
      <w:r>
        <w:rPr/>
        <w:t xml:space="preserve"> and 2010 c 296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language access providers. Solely for the purposes of collective bargaining and as expressly limited under subsections (2) and (3) of this section, the governor is the public employer of language access providers who, solely for the purposes of collective bargaining, are public employees. The governor or the governor's designee shall represent the public employer for bargaining purposes.</w:t>
      </w:r>
    </w:p>
    <w:p>
      <w:pPr>
        <w:spacing w:before="0" w:after="0" w:line="408" w:lineRule="exact"/>
        <w:ind w:left="0" w:right="0" w:firstLine="576"/>
        <w:jc w:val="left"/>
      </w:pPr>
      <w:r>
        <w:rPr/>
        <w:t xml:space="preserve">(2) There shall be collective bargaining, as defined in RCW 41.56.030, between the governor and language access providers, except as follows:</w:t>
      </w:r>
    </w:p>
    <w:p>
      <w:pPr>
        <w:spacing w:before="0" w:after="0" w:line="408" w:lineRule="exact"/>
        <w:ind w:left="0" w:right="0" w:firstLine="576"/>
        <w:jc w:val="left"/>
      </w:pPr>
      <w:r>
        <w:rPr/>
        <w:t xml:space="preserve">(a) </w:t>
      </w:r>
      <w:r>
        <w:t>((</w:t>
      </w:r>
      <w:r>
        <w:rPr>
          <w:strike/>
        </w:rPr>
        <w:t xml:space="preserve">A statewide unit of all language access providers is</w:t>
      </w:r>
      <w:r>
        <w:t>))</w:t>
      </w:r>
      <w:r>
        <w:rPr/>
        <w:t xml:space="preserve"> </w:t>
      </w:r>
      <w:r>
        <w:rPr>
          <w:u w:val="single"/>
        </w:rPr>
        <w:t xml:space="preserve">T</w:t>
      </w:r>
      <w:r>
        <w:rPr/>
        <w:t xml:space="preserve">he only unit</w:t>
      </w:r>
      <w:r>
        <w:rPr>
          <w:u w:val="single"/>
        </w:rPr>
        <w:t xml:space="preserve">s</w:t>
      </w:r>
      <w:r>
        <w:rPr/>
        <w:t xml:space="preserve"> appropriate for purposes of collective bargaining under RCW 41.56.060 </w:t>
      </w:r>
      <w:r>
        <w:rPr>
          <w:u w:val="single"/>
        </w:rPr>
        <w:t xml:space="preserve">are:</w:t>
      </w:r>
    </w:p>
    <w:p>
      <w:pPr>
        <w:spacing w:before="0" w:after="0" w:line="408" w:lineRule="exact"/>
        <w:ind w:left="0" w:right="0" w:firstLine="576"/>
        <w:jc w:val="left"/>
      </w:pPr>
      <w:r>
        <w:rPr>
          <w:u w:val="single"/>
        </w:rPr>
        <w:t xml:space="preserve">(i) A statewide unit for language access providers who provide spoken language interpreter services for department of social and health services appointments, or medicaid enrollee appointments;</w:t>
      </w:r>
    </w:p>
    <w:p>
      <w:pPr>
        <w:spacing w:before="0" w:after="0" w:line="408" w:lineRule="exact"/>
        <w:ind w:left="0" w:right="0" w:firstLine="576"/>
        <w:jc w:val="left"/>
      </w:pPr>
      <w:r>
        <w:rPr>
          <w:u w:val="single"/>
        </w:rPr>
        <w:t xml:space="preserve">(ii) A statewide unit for language access providers who provide spoken language interpreter services for injured workers or crime victims receiving benefits from the department of labor and industries; and</w:t>
      </w:r>
    </w:p>
    <w:p>
      <w:pPr>
        <w:spacing w:before="0" w:after="0" w:line="408" w:lineRule="exact"/>
        <w:ind w:left="0" w:right="0" w:firstLine="576"/>
        <w:jc w:val="left"/>
      </w:pPr>
      <w:r>
        <w:rPr>
          <w:u w:val="single"/>
        </w:rPr>
        <w:t xml:space="preserve">(iii) A statewide unit for language access providers who provide spoken language interpreter services for any state agency through the department of enterprise services, excluding language access providers included in (a)(i) and (ii) of this subsection</w:t>
      </w:r>
      <w:r>
        <w:rPr/>
        <w:t xml:space="preserve">;</w:t>
      </w:r>
    </w:p>
    <w:p>
      <w:pPr>
        <w:spacing w:before="0" w:after="0" w:line="408" w:lineRule="exact"/>
        <w:ind w:left="0" w:right="0" w:firstLine="576"/>
        <w:jc w:val="left"/>
      </w:pPr>
      <w:r>
        <w:rPr/>
        <w:t xml:space="preserve">(b) The exclusive bargaining representative of language access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are exempt from disclosure under chapter 42.56 RCW;</w:t>
      </w:r>
    </w:p>
    <w:p>
      <w:pPr>
        <w:spacing w:before="0" w:after="0" w:line="408" w:lineRule="exact"/>
        <w:ind w:left="0" w:right="0" w:firstLine="576"/>
        <w:jc w:val="left"/>
      </w:pPr>
      <w:r>
        <w:rPr/>
        <w:t xml:space="preserve">(c) Notwithstanding the definition of "collective bargaining" in RCW 41.56.030(4), the scope of collective bargaining for language access providers under this section is limited solely to: (i) Economic compensation, such as the manner and rate of payments; (ii) professional development and training; (iii) labor-management committees; and (iv) grievance procedures. Retirement benefits are not subject to collective bargaining. By such obligation neither party may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language access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Language access providers do not have the right to strike</w:t>
      </w:r>
      <w:r>
        <w:rPr>
          <w:u w:val="single"/>
        </w:rPr>
        <w:t xml:space="preserve">;</w:t>
      </w:r>
    </w:p>
    <w:p>
      <w:pPr>
        <w:spacing w:before="0" w:after="0" w:line="408" w:lineRule="exact"/>
        <w:ind w:left="0" w:right="0" w:firstLine="576"/>
        <w:jc w:val="left"/>
      </w:pPr>
      <w:r>
        <w:rPr>
          <w:u w:val="single"/>
        </w:rPr>
        <w:t xml:space="preserve">(f) If a single employee organization is the exclusive bargaining representative for two or more units, upon petition by the employee organization, the units may be consolidated into a single larger unit if the commission considers the larger unit to be appropriate. If consolidation is appropriate, the commission shall certify the employee organization as the exclusive bargaining representative of the new unit;</w:t>
      </w:r>
    </w:p>
    <w:p>
      <w:pPr>
        <w:spacing w:before="0" w:after="0" w:line="408" w:lineRule="exact"/>
        <w:ind w:left="0" w:right="0" w:firstLine="576"/>
        <w:jc w:val="left"/>
      </w:pPr>
      <w:r>
        <w:rPr>
          <w:u w:val="single"/>
        </w:rPr>
        <w:t xml:space="preserve">(g) If a single employee organization is the exclusive bargaining representative for two or more bargaining units, the governor and the employee organization may agree to negotiate a single collective bargaining agreement for all of the bargaining units that the employee organization represents</w:t>
      </w:r>
      <w:r>
        <w:rPr/>
        <w:t xml:space="preserve">.</w:t>
      </w:r>
    </w:p>
    <w:p>
      <w:pPr>
        <w:spacing w:before="0" w:after="0" w:line="408" w:lineRule="exact"/>
        <w:ind w:left="0" w:right="0" w:firstLine="576"/>
        <w:jc w:val="left"/>
      </w:pPr>
      <w:r>
        <w:rPr/>
        <w:t xml:space="preserve">(3) Language access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language access providers as provided in subsections (1) and (2) of this section.</w:t>
      </w:r>
    </w:p>
    <w:p>
      <w:pPr>
        <w:spacing w:before="0" w:after="0" w:line="408" w:lineRule="exact"/>
        <w:ind w:left="0" w:right="0" w:firstLine="576"/>
        <w:jc w:val="left"/>
      </w:pPr>
      <w:r>
        <w:rPr/>
        <w:t xml:space="preserve">(4) Each party with whom the department of social and health services</w:t>
      </w:r>
      <w:r>
        <w:rPr>
          <w:u w:val="single"/>
        </w:rPr>
        <w:t xml:space="preserve">, the department of labor and industries, and the department of enterprise services</w:t>
      </w:r>
      <w:r>
        <w:rPr/>
        <w:t xml:space="preserve"> contracts for language access services and each of their subcontractors shall provide to the </w:t>
      </w:r>
      <w:r>
        <w:rPr>
          <w:u w:val="single"/>
        </w:rPr>
        <w:t xml:space="preserve">respective</w:t>
      </w:r>
      <w:r>
        <w:rPr/>
        <w:t xml:space="preserve"> department an accurate list of language access providers, as defined in RCW 41.56.030, including their names, addresses, and other contact information, annually by January 30th, except that initially the lists must be provided within thirty days of </w:t>
      </w:r>
      <w:r>
        <w:t>((</w:t>
      </w:r>
      <w:r>
        <w:rPr>
          <w:strike/>
        </w:rPr>
        <w:t xml:space="preserve">June 10, 2010</w:t>
      </w:r>
      <w:r>
        <w:t>))</w:t>
      </w:r>
      <w:r>
        <w:rPr/>
        <w:t xml:space="preserve"> </w:t>
      </w:r>
      <w:r>
        <w:rPr>
          <w:u w:val="single"/>
        </w:rPr>
        <w:t xml:space="preserve">the effective date of this section</w:t>
      </w:r>
      <w:r>
        <w:rPr/>
        <w:t xml:space="preserve">. The department shall, upon request, provide a list of all language access providers, including their names, addresses, and other contact information, to a labor union seeking to represent language access providers.</w:t>
      </w:r>
    </w:p>
    <w:p>
      <w:pPr>
        <w:spacing w:before="0" w:after="0" w:line="408" w:lineRule="exact"/>
        <w:ind w:left="0" w:right="0" w:firstLine="576"/>
        <w:jc w:val="left"/>
      </w:pPr>
      <w:r>
        <w:rPr/>
        <w:t xml:space="preserve">(5) This section does not create or modify:</w:t>
      </w:r>
    </w:p>
    <w:p>
      <w:pPr>
        <w:spacing w:before="0" w:after="0" w:line="408" w:lineRule="exact"/>
        <w:ind w:left="0" w:right="0" w:firstLine="576"/>
        <w:jc w:val="left"/>
      </w:pPr>
      <w:r>
        <w:rPr/>
        <w:t xml:space="preserve">(a) The </w:t>
      </w:r>
      <w:r>
        <w:t>((</w:t>
      </w:r>
      <w:r>
        <w:rPr>
          <w:strike/>
        </w:rPr>
        <w:t xml:space="preserve">department's</w:t>
      </w:r>
      <w:r>
        <w:t>))</w:t>
      </w:r>
      <w:r>
        <w:rPr/>
        <w:t xml:space="preserve"> obligation </w:t>
      </w:r>
      <w:r>
        <w:rPr>
          <w:u w:val="single"/>
        </w:rPr>
        <w:t xml:space="preserve">of any state agency</w:t>
      </w:r>
      <w:r>
        <w:rPr/>
        <w:t xml:space="preserve"> to comply with </w:t>
      </w:r>
      <w:r>
        <w:t>((</w:t>
      </w:r>
      <w:r>
        <w:rPr>
          <w:strike/>
        </w:rPr>
        <w:t xml:space="preserve">the</w:t>
      </w:r>
      <w:r>
        <w:t>))</w:t>
      </w:r>
      <w:r>
        <w:rPr/>
        <w:t xml:space="preserve"> federal statute and regulations; and</w:t>
      </w:r>
    </w:p>
    <w:p>
      <w:pPr>
        <w:spacing w:before="0" w:after="0" w:line="408" w:lineRule="exact"/>
        <w:ind w:left="0" w:right="0" w:firstLine="576"/>
        <w:jc w:val="left"/>
      </w:pPr>
      <w:r>
        <w:rPr/>
        <w:t xml:space="preserve">(b) The legislature's right to make programmatic modifications to the delivery of state services under chapter 74.04 </w:t>
      </w:r>
      <w:r>
        <w:rPr>
          <w:u w:val="single"/>
        </w:rPr>
        <w:t xml:space="preserve">or 39.26</w:t>
      </w:r>
      <w:r>
        <w:rPr/>
        <w:t xml:space="preserve"> RCW </w:t>
      </w:r>
      <w:r>
        <w:rPr>
          <w:u w:val="single"/>
        </w:rPr>
        <w:t xml:space="preserve">or Title 51 RCW</w:t>
      </w:r>
      <w:r>
        <w:rPr/>
        <w:t xml:space="preserve">. The governor may not enter into, extend, or renew any agreement under this chapter that does not expressly reserve the legislative rights described in this subsection.</w:t>
      </w:r>
    </w:p>
    <w:p>
      <w:pPr>
        <w:spacing w:before="0" w:after="0" w:line="408" w:lineRule="exact"/>
        <w:ind w:left="0" w:right="0" w:firstLine="576"/>
        <w:jc w:val="left"/>
      </w:pPr>
      <w:r>
        <w:rPr/>
        <w:t xml:space="preserve">(6) Upon meeting the requirements of subsection (7)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(7) A request for funds necessary to implement the compensation and benefit provisions of a collective bargaining agreement entered into under this section may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except that, for initial negotiations under this section, the request may not be submitted before July 1, 2011;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(8)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(9)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(10)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language access providers and their exclusive bargaining representative to the extent the activities are authorized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510</w:t>
      </w:r>
      <w:r>
        <w:rPr/>
        <w:t xml:space="preserve"> and 2017 3rd sp.s. c 6 s 809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language access providers. Solely for the purposes of collective bargaining and as expressly limited under subsections (2) and (3) of this section, the governor is the public employer of language access providers who, solely for the purposes of collective bargaining, are public employees. The governor or the governor's designee shall represent the public employer for bargaining purposes.</w:t>
      </w:r>
    </w:p>
    <w:p>
      <w:pPr>
        <w:spacing w:before="0" w:after="0" w:line="408" w:lineRule="exact"/>
        <w:ind w:left="0" w:right="0" w:firstLine="576"/>
        <w:jc w:val="left"/>
      </w:pPr>
      <w:r>
        <w:rPr/>
        <w:t xml:space="preserve">(2) There shall be collective bargaining, as defined in RCW 41.56.030, between the governor and language access providers, except as follows:</w:t>
      </w:r>
    </w:p>
    <w:p>
      <w:pPr>
        <w:spacing w:before="0" w:after="0" w:line="408" w:lineRule="exact"/>
        <w:ind w:left="0" w:right="0" w:firstLine="576"/>
        <w:jc w:val="left"/>
      </w:pPr>
      <w:r>
        <w:rPr/>
        <w:t xml:space="preserve">(a) </w:t>
      </w:r>
      <w:r>
        <w:t>((</w:t>
      </w:r>
      <w:r>
        <w:rPr>
          <w:strike/>
        </w:rPr>
        <w:t xml:space="preserve">A statewide unit of all language access providers is</w:t>
      </w:r>
      <w:r>
        <w:t>))</w:t>
      </w:r>
      <w:r>
        <w:rPr/>
        <w:t xml:space="preserve"> </w:t>
      </w:r>
      <w:r>
        <w:rPr>
          <w:u w:val="single"/>
        </w:rPr>
        <w:t xml:space="preserve">T</w:t>
      </w:r>
      <w:r>
        <w:rPr/>
        <w:t xml:space="preserve">he only unit</w:t>
      </w:r>
      <w:r>
        <w:rPr>
          <w:u w:val="single"/>
        </w:rPr>
        <w:t xml:space="preserve">s</w:t>
      </w:r>
      <w:r>
        <w:rPr/>
        <w:t xml:space="preserve"> appropriate for purposes of collective bargaining under RCW 41.56.060 </w:t>
      </w:r>
      <w:r>
        <w:rPr>
          <w:u w:val="single"/>
        </w:rPr>
        <w:t xml:space="preserve">are:</w:t>
      </w:r>
    </w:p>
    <w:p>
      <w:pPr>
        <w:spacing w:before="0" w:after="0" w:line="408" w:lineRule="exact"/>
        <w:ind w:left="0" w:right="0" w:firstLine="576"/>
        <w:jc w:val="left"/>
      </w:pPr>
      <w:r>
        <w:rPr>
          <w:u w:val="single"/>
        </w:rPr>
        <w:t xml:space="preserve">(i) A statewide unit for language access providers who provide spoken language interpreter services for department of social and health services appointments, or medicaid enrollee appointments;</w:t>
      </w:r>
    </w:p>
    <w:p>
      <w:pPr>
        <w:spacing w:before="0" w:after="0" w:line="408" w:lineRule="exact"/>
        <w:ind w:left="0" w:right="0" w:firstLine="576"/>
        <w:jc w:val="left"/>
      </w:pPr>
      <w:r>
        <w:rPr>
          <w:u w:val="single"/>
        </w:rPr>
        <w:t xml:space="preserve">(ii) A statewide unit for language access providers who provide spoken language interpreter services for injured workers or crime victims receiving benefits from the department of labor and industries; and</w:t>
      </w:r>
    </w:p>
    <w:p>
      <w:pPr>
        <w:spacing w:before="0" w:after="0" w:line="408" w:lineRule="exact"/>
        <w:ind w:left="0" w:right="0" w:firstLine="576"/>
        <w:jc w:val="left"/>
      </w:pPr>
      <w:r>
        <w:rPr>
          <w:u w:val="single"/>
        </w:rPr>
        <w:t xml:space="preserve">(iii) A statewide unit for language access providers who provide spoken language interpreter services for any state agency through the department of enterprise services, excluding language access providers included in (a)(i) and (ii) of this subsection</w:t>
      </w:r>
      <w:r>
        <w:rPr/>
        <w:t xml:space="preserve">;</w:t>
      </w:r>
    </w:p>
    <w:p>
      <w:pPr>
        <w:spacing w:before="0" w:after="0" w:line="408" w:lineRule="exact"/>
        <w:ind w:left="0" w:right="0" w:firstLine="576"/>
        <w:jc w:val="left"/>
      </w:pPr>
      <w:r>
        <w:rPr/>
        <w:t xml:space="preserve">(b) The exclusive bargaining representative of language access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are exempt from disclosure under chapter 42.56 RCW;</w:t>
      </w:r>
    </w:p>
    <w:p>
      <w:pPr>
        <w:spacing w:before="0" w:after="0" w:line="408" w:lineRule="exact"/>
        <w:ind w:left="0" w:right="0" w:firstLine="576"/>
        <w:jc w:val="left"/>
      </w:pPr>
      <w:r>
        <w:rPr/>
        <w:t xml:space="preserve">(c) Notwithstanding the definition of "collective bargaining" in RCW 41.56.030(4), the scope of collective bargaining for language access providers under this section is limited solely to: (i) Economic compensation, such as the manner and rate of payments; (ii) professional development and training; (iii) labor-management committees; and (iv) grievance procedures. Retirement benefits are not subject to collective bargaining. By such obligation neither party may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language access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Language access providers do not have the right to strike</w:t>
      </w:r>
      <w:r>
        <w:rPr>
          <w:u w:val="single"/>
        </w:rPr>
        <w:t xml:space="preserve">;</w:t>
      </w:r>
    </w:p>
    <w:p>
      <w:pPr>
        <w:spacing w:before="0" w:after="0" w:line="408" w:lineRule="exact"/>
        <w:ind w:left="0" w:right="0" w:firstLine="576"/>
        <w:jc w:val="left"/>
      </w:pPr>
      <w:r>
        <w:rPr>
          <w:u w:val="single"/>
        </w:rPr>
        <w:t xml:space="preserve">(f) If a single employee organization is the exclusive bargaining representative for two or more units, upon petition by the employee organization, the units may be consolidated into a single larger unit if the commission considers the larger unit to be appropriate. If consolidation is appropriate, the commission shall certify the employee organization as the exclusive bargaining representative of the new unit;</w:t>
      </w:r>
    </w:p>
    <w:p>
      <w:pPr>
        <w:spacing w:before="0" w:after="0" w:line="408" w:lineRule="exact"/>
        <w:ind w:left="0" w:right="0" w:firstLine="576"/>
        <w:jc w:val="left"/>
      </w:pPr>
      <w:r>
        <w:rPr>
          <w:u w:val="single"/>
        </w:rPr>
        <w:t xml:space="preserve">(g) If a single employee organization is the exclusive bargaining representative for two or more bargaining units, the governor and the employee organization may agree to negotiate a single collective bargaining agreement for all of the bargaining units that the employee organization represents</w:t>
      </w:r>
      <w:r>
        <w:rPr/>
        <w:t xml:space="preserve">.</w:t>
      </w:r>
    </w:p>
    <w:p>
      <w:pPr>
        <w:spacing w:before="0" w:after="0" w:line="408" w:lineRule="exact"/>
        <w:ind w:left="0" w:right="0" w:firstLine="576"/>
        <w:jc w:val="left"/>
      </w:pPr>
      <w:r>
        <w:rPr/>
        <w:t xml:space="preserve">(3) Language access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language access providers as provided in subsections (1) and (2) of this section.</w:t>
      </w:r>
    </w:p>
    <w:p>
      <w:pPr>
        <w:spacing w:before="0" w:after="0" w:line="408" w:lineRule="exact"/>
        <w:ind w:left="0" w:right="0" w:firstLine="576"/>
        <w:jc w:val="left"/>
      </w:pPr>
      <w:r>
        <w:rPr/>
        <w:t xml:space="preserve">(4) Each party with whom the department of social and health services </w:t>
      </w:r>
      <w:r>
        <w:t>((</w:t>
      </w:r>
      <w:r>
        <w:rPr>
          <w:strike/>
        </w:rPr>
        <w:t xml:space="preserve">or</w:t>
      </w:r>
      <w:r>
        <w:t>))</w:t>
      </w:r>
      <w:r>
        <w:rPr>
          <w:u w:val="single"/>
        </w:rPr>
        <w:t xml:space="preserve">,</w:t>
      </w:r>
      <w:r>
        <w:rPr/>
        <w:t xml:space="preserve"> the department of children, youth, and families</w:t>
      </w:r>
      <w:r>
        <w:rPr>
          <w:u w:val="single"/>
        </w:rPr>
        <w:t xml:space="preserve">, the department of labor and industries, and the department of enterprise services</w:t>
      </w:r>
      <w:r>
        <w:rPr/>
        <w:t xml:space="preserve"> contracts for language access services and each of their subcontractors shall provide to the </w:t>
      </w:r>
      <w:r>
        <w:rPr>
          <w:u w:val="single"/>
        </w:rPr>
        <w:t xml:space="preserve">respective</w:t>
      </w:r>
      <w:r>
        <w:rPr/>
        <w:t xml:space="preserve"> department an accurate list of language access providers, as defined in RCW 41.56.030, including their names, addresses, and other contact information, annually by January 30th, except that initially the lists must be provided within thirty days of </w:t>
      </w:r>
      <w:r>
        <w:t>((</w:t>
      </w:r>
      <w:r>
        <w:rPr>
          <w:strike/>
        </w:rPr>
        <w:t xml:space="preserve">June 10, 2010</w:t>
      </w:r>
      <w:r>
        <w:t>))</w:t>
      </w:r>
      <w:r>
        <w:rPr/>
        <w:t xml:space="preserve"> </w:t>
      </w:r>
      <w:r>
        <w:rPr>
          <w:u w:val="single"/>
        </w:rPr>
        <w:t xml:space="preserve">the effective date of this section</w:t>
      </w:r>
      <w:r>
        <w:rPr/>
        <w:t xml:space="preserve">. The department shall, upon request, provide a list of all language access providers, including their names, addresses, and other contact information, to a labor union seeking to represent language access providers.</w:t>
      </w:r>
    </w:p>
    <w:p>
      <w:pPr>
        <w:spacing w:before="0" w:after="0" w:line="408" w:lineRule="exact"/>
        <w:ind w:left="0" w:right="0" w:firstLine="576"/>
        <w:jc w:val="left"/>
      </w:pPr>
      <w:r>
        <w:rPr/>
        <w:t xml:space="preserve">(5) This section does not create or modify:</w:t>
      </w:r>
    </w:p>
    <w:p>
      <w:pPr>
        <w:spacing w:before="0" w:after="0" w:line="408" w:lineRule="exact"/>
        <w:ind w:left="0" w:right="0" w:firstLine="576"/>
        <w:jc w:val="left"/>
      </w:pPr>
      <w:r>
        <w:rPr/>
        <w:t xml:space="preserve">(a) The </w:t>
      </w:r>
      <w:r>
        <w:t>((</w:t>
      </w:r>
      <w:r>
        <w:rPr>
          <w:strike/>
        </w:rPr>
        <w:t xml:space="preserve">department's</w:t>
      </w:r>
      <w:r>
        <w:t>))</w:t>
      </w:r>
      <w:r>
        <w:rPr/>
        <w:t xml:space="preserve"> obligation </w:t>
      </w:r>
      <w:r>
        <w:rPr>
          <w:u w:val="single"/>
        </w:rPr>
        <w:t xml:space="preserve">of any state agency</w:t>
      </w:r>
      <w:r>
        <w:rPr/>
        <w:t xml:space="preserve"> to comply with </w:t>
      </w:r>
      <w:r>
        <w:t>((</w:t>
      </w:r>
      <w:r>
        <w:rPr>
          <w:strike/>
        </w:rPr>
        <w:t xml:space="preserve">the</w:t>
      </w:r>
      <w:r>
        <w:t>))</w:t>
      </w:r>
      <w:r>
        <w:rPr/>
        <w:t xml:space="preserve"> federal statute and regulations; and</w:t>
      </w:r>
    </w:p>
    <w:p>
      <w:pPr>
        <w:spacing w:before="0" w:after="0" w:line="408" w:lineRule="exact"/>
        <w:ind w:left="0" w:right="0" w:firstLine="576"/>
        <w:jc w:val="left"/>
      </w:pPr>
      <w:r>
        <w:rPr/>
        <w:t xml:space="preserve">(b) The legislature's right to make programmatic modifications to the delivery of state services under chapter 74.04 </w:t>
      </w:r>
      <w:r>
        <w:rPr>
          <w:u w:val="single"/>
        </w:rPr>
        <w:t xml:space="preserve">or 39.26</w:t>
      </w:r>
      <w:r>
        <w:rPr/>
        <w:t xml:space="preserve"> RCW </w:t>
      </w:r>
      <w:r>
        <w:rPr>
          <w:u w:val="single"/>
        </w:rPr>
        <w:t xml:space="preserve">or Title 51 RCW</w:t>
      </w:r>
      <w:r>
        <w:rPr/>
        <w:t xml:space="preserve">. The governor may not enter into, extend, or renew any agreement under this chapter that does not expressly reserve the legislative rights described in this subsection.</w:t>
      </w:r>
    </w:p>
    <w:p>
      <w:pPr>
        <w:spacing w:before="0" w:after="0" w:line="408" w:lineRule="exact"/>
        <w:ind w:left="0" w:right="0" w:firstLine="576"/>
        <w:jc w:val="left"/>
      </w:pPr>
      <w:r>
        <w:rPr/>
        <w:t xml:space="preserve">(6) Upon meeting the requirements of subsection (7)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(7) A request for funds necessary to implement the compensation and benefit provisions of a collective bargaining agreement entered into under this section may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except that, for initial negotiations under this section, the request may not be submitted before July 1, 2011;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(8)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(9)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(10)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language access providers and their exclusive bargaining representative to the extent the activities are authorized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 Nothing in this act may restrict an agency's ability to serve limited English proficient clients in a timely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and 7 of this act expire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and 8 of this act take effect July 1, 2018.</w:t>
      </w:r>
    </w:p>
    <w:p/>
    <w:p>
      <w:pPr>
        <w:jc w:val="center"/>
      </w:pPr>
      <w:r>
        <w:rPr>
          <w:b/>
        </w:rPr>
        <w:t>--- END ---</w:t>
      </w:r>
    </w:p>
    <w:sectPr>
      <w:pgNumType w:start="1"/>
      <w:footerReference xmlns:r="http://schemas.openxmlformats.org/officeDocument/2006/relationships" r:id="R1194aeec2d174e1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f4b3cff29d4b22" /><Relationship Type="http://schemas.openxmlformats.org/officeDocument/2006/relationships/footer" Target="/word/footer.xml" Id="R1194aeec2d174e1e" /></Relationships>
</file>